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8" w:type="dxa"/>
        <w:tblInd w:w="-106" w:type="dxa"/>
        <w:tblLook w:val="00A0"/>
      </w:tblPr>
      <w:tblGrid>
        <w:gridCol w:w="10308"/>
      </w:tblGrid>
      <w:tr w:rsidR="009B6824" w:rsidRPr="009C10C9" w:rsidTr="009B6824">
        <w:tc>
          <w:tcPr>
            <w:tcW w:w="10308" w:type="dxa"/>
          </w:tcPr>
          <w:tbl>
            <w:tblPr>
              <w:tblW w:w="10092" w:type="dxa"/>
              <w:tblLook w:val="00A0"/>
            </w:tblPr>
            <w:tblGrid>
              <w:gridCol w:w="2943"/>
              <w:gridCol w:w="3686"/>
              <w:gridCol w:w="3463"/>
            </w:tblGrid>
            <w:tr w:rsidR="009B6824" w:rsidRPr="00465875" w:rsidTr="00216026">
              <w:tc>
                <w:tcPr>
                  <w:tcW w:w="2943" w:type="dxa"/>
                </w:tcPr>
                <w:p w:rsidR="009B6824" w:rsidRPr="00465875" w:rsidRDefault="009B6824" w:rsidP="00216026">
                  <w:pPr>
                    <w:pStyle w:val="a4"/>
                    <w:rPr>
                      <w:rFonts w:ascii="Times New Roman" w:hAnsi="Times New Roman"/>
                    </w:rPr>
                  </w:pPr>
                  <w:r w:rsidRPr="00465875">
                    <w:rPr>
                      <w:rFonts w:ascii="Times New Roman" w:hAnsi="Times New Roman"/>
                      <w:b/>
                      <w:bCs/>
                    </w:rPr>
                    <w:t>Рассмотрен н</w:t>
                  </w:r>
                  <w:r w:rsidRPr="00465875">
                    <w:rPr>
                      <w:rFonts w:ascii="Times New Roman" w:hAnsi="Times New Roman"/>
                    </w:rPr>
                    <w:t>а заседании педагогического совета муниципального бюджетного общеобразовательного учреждения «Клименковская основная</w:t>
                  </w:r>
                  <w:r w:rsidRPr="0046587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65875">
                    <w:rPr>
                      <w:rFonts w:ascii="Times New Roman" w:hAnsi="Times New Roman"/>
                    </w:rPr>
                    <w:t>общеобразовательная школа Ровеньского района Белгородской области»</w:t>
                  </w:r>
                </w:p>
                <w:p w:rsidR="009B6824" w:rsidRPr="00465875" w:rsidRDefault="009B6824" w:rsidP="00216026">
                  <w:pPr>
                    <w:pStyle w:val="a4"/>
                    <w:rPr>
                      <w:rFonts w:ascii="Times New Roman" w:hAnsi="Times New Roman"/>
                      <w:b/>
                      <w:bCs/>
                    </w:rPr>
                  </w:pPr>
                  <w:r w:rsidRPr="00465875">
                    <w:rPr>
                      <w:rFonts w:ascii="Times New Roman" w:hAnsi="Times New Roman"/>
                    </w:rPr>
                    <w:t>Протокол  от 25 августа 2017 года №1</w:t>
                  </w:r>
                </w:p>
              </w:tc>
              <w:tc>
                <w:tcPr>
                  <w:tcW w:w="3686" w:type="dxa"/>
                </w:tcPr>
                <w:p w:rsidR="009B6824" w:rsidRPr="00465875" w:rsidRDefault="009B6824" w:rsidP="00216026">
                  <w:pPr>
                    <w:pStyle w:val="a3"/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65875">
                    <w:rPr>
                      <w:b/>
                      <w:bCs/>
                      <w:sz w:val="22"/>
                      <w:szCs w:val="22"/>
                    </w:rPr>
                    <w:t>Согласован н</w:t>
                  </w:r>
                  <w:r w:rsidRPr="00465875">
                    <w:rPr>
                      <w:sz w:val="22"/>
                      <w:szCs w:val="22"/>
                    </w:rPr>
                    <w:t>а заседании Управляющего совета муниципального бюджетного общеобразовательного учреждения «Клименковская основная</w:t>
                  </w:r>
                  <w:r w:rsidRPr="00465875">
                    <w:rPr>
                      <w:sz w:val="28"/>
                      <w:szCs w:val="28"/>
                    </w:rPr>
                    <w:t xml:space="preserve"> </w:t>
                  </w:r>
                  <w:r w:rsidRPr="00465875">
                    <w:rPr>
                      <w:sz w:val="22"/>
                      <w:szCs w:val="22"/>
                    </w:rPr>
                    <w:t>общеобразовательная школа Ровеньского района Белгородской области»</w:t>
                  </w:r>
                </w:p>
                <w:p w:rsidR="009B6824" w:rsidRPr="00465875" w:rsidRDefault="009B6824" w:rsidP="00216026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465875">
                    <w:rPr>
                      <w:sz w:val="22"/>
                      <w:szCs w:val="22"/>
                    </w:rPr>
                    <w:t>протокол от 31 августа 2017 года №4</w:t>
                  </w:r>
                </w:p>
              </w:tc>
              <w:tc>
                <w:tcPr>
                  <w:tcW w:w="3463" w:type="dxa"/>
                </w:tcPr>
                <w:p w:rsidR="009B6824" w:rsidRPr="00465875" w:rsidRDefault="009B6824" w:rsidP="00216026">
                  <w:pPr>
                    <w:pStyle w:val="a3"/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65875">
                    <w:rPr>
                      <w:b/>
                      <w:bCs/>
                      <w:sz w:val="22"/>
                      <w:szCs w:val="22"/>
                    </w:rPr>
                    <w:t>Утверждён</w:t>
                  </w:r>
                  <w:r w:rsidRPr="00465875">
                    <w:rPr>
                      <w:sz w:val="22"/>
                      <w:szCs w:val="22"/>
                    </w:rPr>
                    <w:t xml:space="preserve"> приказом по муниципальному бюджетному общеобразовательному учреждению «Клименковская основная общеобразовательная школа Ровеньского района Белгородской области»</w:t>
                  </w:r>
                </w:p>
                <w:p w:rsidR="009B6824" w:rsidRPr="00465875" w:rsidRDefault="009B6824" w:rsidP="00216026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465875">
                    <w:rPr>
                      <w:sz w:val="22"/>
                      <w:szCs w:val="22"/>
                    </w:rPr>
                    <w:t>от  31 августа 2017 года №125</w:t>
                  </w:r>
                </w:p>
              </w:tc>
            </w:tr>
          </w:tbl>
          <w:p w:rsidR="009B6824" w:rsidRDefault="009B6824"/>
        </w:tc>
      </w:tr>
    </w:tbl>
    <w:p w:rsidR="00CC2CC8" w:rsidRDefault="00CC2CC8" w:rsidP="00CC2CC8">
      <w:r>
        <w:tab/>
      </w:r>
      <w:r>
        <w:tab/>
      </w:r>
      <w:r>
        <w:tab/>
      </w:r>
    </w:p>
    <w:p w:rsidR="00CC2CC8" w:rsidRDefault="00CC2CC8" w:rsidP="00CC2CC8"/>
    <w:p w:rsidR="00CC2CC8" w:rsidRDefault="00CC2CC8" w:rsidP="00CC2CC8"/>
    <w:p w:rsidR="00CC2CC8" w:rsidRDefault="00CC2CC8" w:rsidP="00CC2CC8"/>
    <w:p w:rsidR="00CC2CC8" w:rsidRDefault="00CC2CC8" w:rsidP="00CC2CC8"/>
    <w:p w:rsidR="00CC2CC8" w:rsidRDefault="00CC2CC8" w:rsidP="00CC2CC8"/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C2CC8" w:rsidRPr="001A4B80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План внеурочной деятельности</w:t>
      </w: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 xml:space="preserve">на ступени </w:t>
      </w:r>
      <w:r>
        <w:rPr>
          <w:rFonts w:ascii="Times New Roman" w:hAnsi="Times New Roman"/>
          <w:sz w:val="28"/>
          <w:szCs w:val="28"/>
        </w:rPr>
        <w:t>основного</w:t>
      </w:r>
      <w:r w:rsidRPr="001A4B80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 xml:space="preserve">Ровеньского района Белгородской области» при реализации  федеральных государственных образовательных стандартов  </w:t>
      </w:r>
      <w:r w:rsidR="002438EC">
        <w:rPr>
          <w:rFonts w:ascii="Times New Roman" w:hAnsi="Times New Roman"/>
          <w:sz w:val="28"/>
          <w:szCs w:val="28"/>
        </w:rPr>
        <w:t>основного</w:t>
      </w:r>
      <w:r w:rsidRPr="001A4B80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CC2CC8" w:rsidRPr="001A4B80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2CC8" w:rsidRPr="001A4B80" w:rsidRDefault="00CC2CC8" w:rsidP="00CC2C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F52D5">
        <w:rPr>
          <w:rFonts w:ascii="Times New Roman" w:hAnsi="Times New Roman"/>
          <w:sz w:val="28"/>
          <w:szCs w:val="28"/>
        </w:rPr>
        <w:t>2017-2018</w:t>
      </w:r>
      <w:r w:rsidRPr="001A4B80">
        <w:rPr>
          <w:rFonts w:ascii="Times New Roman" w:hAnsi="Times New Roman"/>
          <w:sz w:val="28"/>
          <w:szCs w:val="28"/>
        </w:rPr>
        <w:t xml:space="preserve"> учебный год</w:t>
      </w:r>
    </w:p>
    <w:p w:rsidR="00CC2CC8" w:rsidRPr="001A4B80" w:rsidRDefault="00CC2CC8" w:rsidP="00CC2CC8">
      <w:pPr>
        <w:jc w:val="center"/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7D68DE" w:rsidRDefault="007D68DE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C2CC8" w:rsidRPr="00466AFB" w:rsidRDefault="00CC2CC8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CC2CC8" w:rsidRDefault="00CC2CC8" w:rsidP="00CC2C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CC2CC8" w:rsidRDefault="00CC2CC8" w:rsidP="00CC2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Минобрнауки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CC2CC8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/>
          <w:sz w:val="28"/>
          <w:szCs w:val="28"/>
        </w:rPr>
        <w:t xml:space="preserve"> </w:t>
      </w:r>
      <w:r w:rsidRPr="00466AFB">
        <w:rPr>
          <w:rFonts w:ascii="Times New Roman" w:hAnsi="Times New Roman" w:cs="Times New Roman"/>
          <w:sz w:val="28"/>
          <w:szCs w:val="28"/>
        </w:rPr>
        <w:t>приказ управления образования администрации Ровеньского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области»;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«Клименковская основная общеобразовательная школа Ровеньского райо</w:t>
      </w:r>
      <w:r w:rsidR="00143F5C">
        <w:rPr>
          <w:rFonts w:ascii="Times New Roman" w:hAnsi="Times New Roman" w:cs="Times New Roman"/>
          <w:sz w:val="28"/>
          <w:szCs w:val="28"/>
        </w:rPr>
        <w:t>на Белгородской области» на 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C2CC8" w:rsidRPr="00466AFB" w:rsidRDefault="00CC2CC8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2CC8" w:rsidRDefault="00CC2CC8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CC2CC8" w:rsidRDefault="00CC2CC8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CC2CC8" w:rsidRDefault="00CC2CC8" w:rsidP="00CC2C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CC2CC8" w:rsidRDefault="00CC2CC8" w:rsidP="00CC2CC8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В  качестве организационной модел</w:t>
      </w:r>
      <w:r w:rsidR="000F52D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2017-2018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CC2CC8" w:rsidRDefault="00CC2CC8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CC2CC8" w:rsidRDefault="00CC2CC8" w:rsidP="00CC2C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466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социальное,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общеинтеллектуальное, </w:t>
      </w:r>
    </w:p>
    <w:p w:rsidR="00CC2CC8" w:rsidRDefault="00CC2CC8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общекультурное</w:t>
      </w:r>
    </w:p>
    <w:p w:rsidR="00CC2CC8" w:rsidRDefault="00CC2CC8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CC2CC8" w:rsidRDefault="00CC2CC8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CC2CC8" w:rsidRDefault="00CC2CC8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кружком </w:t>
      </w:r>
      <w:r w:rsidRPr="00284029">
        <w:rPr>
          <w:rFonts w:ascii="Times New Roman" w:hAnsi="Times New Roman"/>
          <w:sz w:val="28"/>
          <w:szCs w:val="28"/>
        </w:rPr>
        <w:t>«</w:t>
      </w:r>
      <w:r w:rsidR="002860D3">
        <w:rPr>
          <w:rFonts w:ascii="Times New Roman" w:hAnsi="Times New Roman"/>
          <w:sz w:val="28"/>
          <w:szCs w:val="28"/>
        </w:rPr>
        <w:t>Шахматы</w:t>
      </w:r>
      <w:r w:rsidRPr="00284029">
        <w:rPr>
          <w:rFonts w:ascii="Times New Roman" w:hAnsi="Times New Roman"/>
          <w:sz w:val="28"/>
          <w:szCs w:val="28"/>
        </w:rPr>
        <w:t>» 5</w:t>
      </w:r>
      <w:r w:rsidR="002860D3">
        <w:rPr>
          <w:rFonts w:ascii="Times New Roman" w:hAnsi="Times New Roman"/>
          <w:sz w:val="28"/>
          <w:szCs w:val="28"/>
        </w:rPr>
        <w:t>-7</w:t>
      </w:r>
      <w:r w:rsidRPr="00284029"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color w:val="000000"/>
          <w:sz w:val="28"/>
          <w:szCs w:val="28"/>
        </w:rPr>
        <w:t>в объёме 1 час в неделю;</w:t>
      </w:r>
    </w:p>
    <w:p w:rsidR="00CC2CC8" w:rsidRPr="00C8732D" w:rsidRDefault="00CC2CC8" w:rsidP="00CC2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CC2CC8" w:rsidRPr="00E54211" w:rsidRDefault="00CC2CC8" w:rsidP="00CC2CC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</w:p>
    <w:p w:rsidR="00CC2CC8" w:rsidRDefault="00CC2CC8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5</w:t>
      </w:r>
      <w:r w:rsidR="000F52D5">
        <w:rPr>
          <w:rFonts w:ascii="Times New Roman" w:hAnsi="Times New Roman"/>
          <w:color w:val="000000"/>
          <w:sz w:val="28"/>
          <w:szCs w:val="28"/>
        </w:rPr>
        <w:t>-7 классов</w:t>
      </w:r>
      <w:r>
        <w:rPr>
          <w:rFonts w:ascii="Times New Roman" w:hAnsi="Times New Roman"/>
          <w:color w:val="000000"/>
          <w:sz w:val="28"/>
          <w:szCs w:val="28"/>
        </w:rPr>
        <w:t xml:space="preserve"> в объёме </w:t>
      </w:r>
      <w:r w:rsidR="000F52D5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1 час</w:t>
      </w:r>
      <w:r w:rsidR="000F52D5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неделю;</w:t>
      </w:r>
    </w:p>
    <w:p w:rsidR="008F41A0" w:rsidRDefault="008F41A0" w:rsidP="008F41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Целью реализации общекультурного</w:t>
      </w:r>
      <w:r w:rsidRPr="008F41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всесторонне развитой, гармоничной личности.</w:t>
      </w:r>
    </w:p>
    <w:p w:rsidR="008F41A0" w:rsidRPr="00E54211" w:rsidRDefault="008F41A0" w:rsidP="008F41A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Общекультурное направление в плане внеурочной деятельности представлено:</w:t>
      </w:r>
    </w:p>
    <w:p w:rsidR="008F41A0" w:rsidRDefault="008F41A0" w:rsidP="008F41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/>
          <w:sz w:val="28"/>
          <w:szCs w:val="28"/>
        </w:rPr>
        <w:t>Литературная гостиная</w:t>
      </w:r>
      <w:r>
        <w:rPr>
          <w:rFonts w:ascii="Times New Roman" w:hAnsi="Times New Roman"/>
          <w:color w:val="000000"/>
          <w:sz w:val="28"/>
          <w:szCs w:val="28"/>
        </w:rPr>
        <w:t>»  и «Хоровое пение» для обучающихся 5-7 классов в объёме по 1 часу в неделю;</w:t>
      </w:r>
    </w:p>
    <w:p w:rsidR="008F41A0" w:rsidRDefault="008F41A0" w:rsidP="008F41A0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CC8" w:rsidRPr="009333A9" w:rsidRDefault="00CC2CC8" w:rsidP="00CC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МБОУ «Клименковская основная общеобразовательная школа»на уровне осно</w:t>
      </w:r>
      <w:r w:rsidR="002860D3">
        <w:rPr>
          <w:rFonts w:ascii="Times New Roman" w:hAnsi="Times New Roman"/>
          <w:b/>
          <w:bCs/>
          <w:color w:val="000000"/>
          <w:sz w:val="28"/>
          <w:szCs w:val="28"/>
        </w:rPr>
        <w:t>вного общего образования на 2017-2018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7"/>
        <w:gridCol w:w="3116"/>
        <w:gridCol w:w="1139"/>
        <w:gridCol w:w="1139"/>
        <w:gridCol w:w="1139"/>
      </w:tblGrid>
      <w:tr w:rsidR="000F52D5" w:rsidRPr="00531925" w:rsidTr="00080E44">
        <w:trPr>
          <w:trHeight w:val="564"/>
        </w:trPr>
        <w:tc>
          <w:tcPr>
            <w:tcW w:w="2657" w:type="dxa"/>
            <w:vMerge w:val="restart"/>
            <w:vAlign w:val="center"/>
            <w:hideMark/>
          </w:tcPr>
          <w:p w:rsidR="000F52D5" w:rsidRPr="00DE1546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546">
              <w:rPr>
                <w:rFonts w:ascii="Times New Roman" w:hAnsi="Times New Roman"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6" w:type="dxa"/>
            <w:vMerge w:val="restart"/>
            <w:vAlign w:val="center"/>
            <w:hideMark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Название кружков</w:t>
            </w:r>
          </w:p>
        </w:tc>
        <w:tc>
          <w:tcPr>
            <w:tcW w:w="3417" w:type="dxa"/>
            <w:gridSpan w:val="3"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Количество часов в неделю по классам</w:t>
            </w:r>
          </w:p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2D5" w:rsidRPr="00531925" w:rsidTr="000F52D5">
        <w:tc>
          <w:tcPr>
            <w:tcW w:w="2657" w:type="dxa"/>
            <w:vMerge/>
            <w:vAlign w:val="center"/>
            <w:hideMark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  <w:hideMark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кл.</w:t>
            </w:r>
          </w:p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0F52D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139" w:type="dxa"/>
          </w:tcPr>
          <w:p w:rsidR="000F52D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</w:tr>
      <w:tr w:rsidR="000F52D5" w:rsidRPr="00531925" w:rsidTr="000F52D5">
        <w:trPr>
          <w:trHeight w:val="654"/>
        </w:trPr>
        <w:tc>
          <w:tcPr>
            <w:tcW w:w="2657" w:type="dxa"/>
            <w:vAlign w:val="center"/>
            <w:hideMark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Align w:val="center"/>
            <w:hideMark/>
          </w:tcPr>
          <w:p w:rsidR="000F52D5" w:rsidRPr="00531925" w:rsidRDefault="000F52D5" w:rsidP="002860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0093">
              <w:rPr>
                <w:rFonts w:ascii="Times New Roman" w:hAnsi="Times New Roman"/>
                <w:sz w:val="24"/>
                <w:szCs w:val="24"/>
              </w:rPr>
              <w:t>«</w:t>
            </w:r>
            <w:r w:rsidR="002860D3">
              <w:rPr>
                <w:rFonts w:ascii="Times New Roman" w:hAnsi="Times New Roman"/>
                <w:sz w:val="24"/>
                <w:szCs w:val="24"/>
              </w:rPr>
              <w:t>шахматы</w:t>
            </w:r>
            <w:r w:rsidRPr="008100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  <w:vAlign w:val="center"/>
          </w:tcPr>
          <w:p w:rsidR="000F52D5" w:rsidRPr="00531925" w:rsidRDefault="000F52D5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2D5" w:rsidRPr="00531925" w:rsidRDefault="000F52D5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2D5" w:rsidRPr="00531925" w:rsidRDefault="000F52D5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0F52D5" w:rsidRPr="00531925" w:rsidRDefault="000F52D5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0F52D5" w:rsidRPr="00531925" w:rsidRDefault="000F52D5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2D5" w:rsidRPr="00531925" w:rsidTr="000F52D5">
        <w:tc>
          <w:tcPr>
            <w:tcW w:w="2657" w:type="dxa"/>
            <w:vAlign w:val="bottom"/>
            <w:hideMark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6" w:type="dxa"/>
            <w:vAlign w:val="center"/>
            <w:hideMark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1139" w:type="dxa"/>
            <w:vAlign w:val="center"/>
          </w:tcPr>
          <w:p w:rsidR="000F52D5" w:rsidRPr="00531925" w:rsidRDefault="000F52D5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52D5" w:rsidRPr="00531925" w:rsidRDefault="000F52D5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0F52D5" w:rsidRPr="00531925" w:rsidRDefault="000F52D5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0F52D5" w:rsidRPr="00531925" w:rsidRDefault="000F52D5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60D3" w:rsidRPr="00531925" w:rsidTr="007D7ED3">
        <w:tc>
          <w:tcPr>
            <w:tcW w:w="2657" w:type="dxa"/>
            <w:vAlign w:val="bottom"/>
            <w:hideMark/>
          </w:tcPr>
          <w:p w:rsidR="002860D3" w:rsidRPr="002860D3" w:rsidRDefault="002860D3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60D3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116" w:type="dxa"/>
            <w:vAlign w:val="center"/>
            <w:hideMark/>
          </w:tcPr>
          <w:p w:rsidR="002860D3" w:rsidRDefault="002860D3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:rsidR="002860D3" w:rsidRDefault="002860D3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17" w:type="dxa"/>
            <w:gridSpan w:val="3"/>
            <w:vAlign w:val="center"/>
          </w:tcPr>
          <w:p w:rsidR="002860D3" w:rsidRDefault="002860D3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60D3" w:rsidRDefault="002860D3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2D5" w:rsidRPr="00531925" w:rsidTr="000F52D5">
        <w:tc>
          <w:tcPr>
            <w:tcW w:w="2657" w:type="dxa"/>
            <w:hideMark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0F52D5" w:rsidRPr="00531925" w:rsidRDefault="000F52D5" w:rsidP="00E33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0F52D5" w:rsidRPr="00531925" w:rsidRDefault="002860D3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F52D5" w:rsidRPr="00531925" w:rsidRDefault="000F52D5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0F52D5" w:rsidRDefault="002860D3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0F52D5" w:rsidRDefault="002860D3" w:rsidP="00E335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D68DE" w:rsidRDefault="00CC2CC8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B6824">
        <w:rPr>
          <w:b/>
          <w:bCs/>
          <w:sz w:val="28"/>
          <w:szCs w:val="28"/>
        </w:rPr>
        <w:t xml:space="preserve">                               </w:t>
      </w:r>
    </w:p>
    <w:p w:rsidR="009B6824" w:rsidRDefault="009B6824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9B6824" w:rsidRDefault="009B6824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9B6824" w:rsidRDefault="009B6824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9B6824" w:rsidRPr="009B6824" w:rsidRDefault="009B6824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7D68DE" w:rsidRPr="007D68DE" w:rsidRDefault="007D68DE" w:rsidP="007D68DE">
      <w:pPr>
        <w:rPr>
          <w:rFonts w:ascii="Times New Roman" w:hAnsi="Times New Roman"/>
          <w:sz w:val="28"/>
          <w:szCs w:val="28"/>
        </w:rPr>
      </w:pPr>
    </w:p>
    <w:p w:rsidR="007D68DE" w:rsidRPr="007D68DE" w:rsidRDefault="007D68DE" w:rsidP="007D68DE">
      <w:pPr>
        <w:rPr>
          <w:rFonts w:ascii="Times New Roman" w:hAnsi="Times New Roman"/>
          <w:sz w:val="28"/>
          <w:szCs w:val="28"/>
        </w:rPr>
      </w:pPr>
    </w:p>
    <w:p w:rsidR="007D68DE" w:rsidRPr="007D68DE" w:rsidRDefault="007D68DE" w:rsidP="007D68DE">
      <w:pPr>
        <w:rPr>
          <w:rFonts w:ascii="Times New Roman" w:hAnsi="Times New Roman"/>
          <w:sz w:val="28"/>
          <w:szCs w:val="28"/>
        </w:rPr>
      </w:pPr>
    </w:p>
    <w:p w:rsidR="007D68DE" w:rsidRPr="007D68DE" w:rsidRDefault="007D68DE" w:rsidP="007D68DE">
      <w:pPr>
        <w:rPr>
          <w:rFonts w:ascii="Times New Roman" w:hAnsi="Times New Roman"/>
          <w:sz w:val="28"/>
          <w:szCs w:val="28"/>
        </w:rPr>
      </w:pPr>
    </w:p>
    <w:p w:rsidR="00CC2CC8" w:rsidRPr="007D68DE" w:rsidRDefault="00CC2CC8" w:rsidP="007D68DE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326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728"/>
        <w:gridCol w:w="2412"/>
        <w:gridCol w:w="1620"/>
      </w:tblGrid>
      <w:tr w:rsidR="00CC2CC8" w:rsidTr="00E335DE">
        <w:tc>
          <w:tcPr>
            <w:tcW w:w="720" w:type="dxa"/>
            <w:vMerge w:val="restart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№ п/п</w:t>
            </w:r>
          </w:p>
        </w:tc>
        <w:tc>
          <w:tcPr>
            <w:tcW w:w="1940" w:type="dxa"/>
            <w:vMerge w:val="restart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560" w:type="dxa"/>
            <w:vMerge w:val="restart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  <w:hideMark/>
          </w:tcPr>
          <w:p w:rsidR="00CC2CC8" w:rsidRDefault="00CC2CC8" w:rsidP="00E33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Обеспечение</w:t>
            </w:r>
          </w:p>
        </w:tc>
      </w:tr>
      <w:tr w:rsidR="00CC2CC8" w:rsidTr="00E335DE">
        <w:tc>
          <w:tcPr>
            <w:tcW w:w="720" w:type="dxa"/>
            <w:vMerge/>
            <w:vAlign w:val="center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2412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CC2CC8" w:rsidTr="00E335DE">
        <w:trPr>
          <w:trHeight w:val="1601"/>
        </w:trPr>
        <w:tc>
          <w:tcPr>
            <w:tcW w:w="72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4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560" w:type="dxa"/>
            <w:hideMark/>
          </w:tcPr>
          <w:p w:rsidR="00CC2CC8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  «шахматы</w:t>
            </w:r>
            <w:r w:rsidR="00CC2CC8">
              <w:rPr>
                <w:rFonts w:ascii="Times New Roman" w:hAnsi="Times New Roman"/>
              </w:rPr>
              <w:t>»</w:t>
            </w:r>
          </w:p>
        </w:tc>
        <w:tc>
          <w:tcPr>
            <w:tcW w:w="1728" w:type="dxa"/>
            <w:hideMark/>
          </w:tcPr>
          <w:p w:rsidR="00CC2CC8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Учитьель физической культуры</w:t>
            </w:r>
          </w:p>
        </w:tc>
        <w:tc>
          <w:tcPr>
            <w:tcW w:w="2412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внеурочной деятельности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Д.В.Григорьев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Б.В.Куприянов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М.Просвещение 2011.</w:t>
            </w:r>
          </w:p>
        </w:tc>
        <w:tc>
          <w:tcPr>
            <w:tcW w:w="162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зал, школьный двор</w:t>
            </w:r>
          </w:p>
        </w:tc>
      </w:tr>
      <w:tr w:rsidR="00CC2CC8" w:rsidTr="00E335DE">
        <w:tc>
          <w:tcPr>
            <w:tcW w:w="72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4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560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«Православная культура»</w:t>
            </w:r>
          </w:p>
        </w:tc>
        <w:tc>
          <w:tcPr>
            <w:tcW w:w="1728" w:type="dxa"/>
            <w:hideMark/>
          </w:tcPr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православной культуры</w:t>
            </w:r>
          </w:p>
        </w:tc>
        <w:tc>
          <w:tcPr>
            <w:tcW w:w="2412" w:type="dxa"/>
            <w:hideMark/>
          </w:tcPr>
          <w:p w:rsidR="00CC2CC8" w:rsidRPr="00A9647F" w:rsidRDefault="00CC2CC8" w:rsidP="00E335DE">
            <w:pPr>
              <w:pStyle w:val="a4"/>
              <w:rPr>
                <w:rFonts w:ascii="Times New Roman" w:hAnsi="Times New Roman"/>
              </w:rPr>
            </w:pPr>
            <w:r w:rsidRPr="00A9647F">
              <w:rPr>
                <w:rFonts w:ascii="Times New Roman" w:hAnsi="Times New Roman"/>
              </w:rPr>
              <w:t>Примерные программы по учебным предметам. Начальная школа. В2 ч.1, 5 –е издание, перераб.-М.: Просвещение, 2011. (Стандарты второго поколения)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 w:rsidRPr="00A9647F">
              <w:rPr>
                <w:rFonts w:ascii="Times New Roman" w:hAnsi="Times New Roman"/>
              </w:rPr>
              <w:t>Православная культура: концепция программы учебного предмета. М. «Покров»</w:t>
            </w:r>
          </w:p>
          <w:p w:rsidR="00CC2CC8" w:rsidRDefault="00CC2CC8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Л.Л.Шевченко</w:t>
            </w:r>
          </w:p>
        </w:tc>
        <w:tc>
          <w:tcPr>
            <w:tcW w:w="1620" w:type="dxa"/>
            <w:hideMark/>
          </w:tcPr>
          <w:p w:rsidR="00CC2CC8" w:rsidRDefault="00CC2CC8" w:rsidP="00E3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9B6824" w:rsidTr="00BE4E83">
        <w:tc>
          <w:tcPr>
            <w:tcW w:w="720" w:type="dxa"/>
            <w:hideMark/>
          </w:tcPr>
          <w:p w:rsidR="009B6824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40" w:type="dxa"/>
            <w:vMerge w:val="restart"/>
            <w:vAlign w:val="bottom"/>
            <w:hideMark/>
          </w:tcPr>
          <w:p w:rsidR="009B6824" w:rsidRPr="002860D3" w:rsidRDefault="009B6824" w:rsidP="002160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60D3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560" w:type="dxa"/>
            <w:vAlign w:val="center"/>
            <w:hideMark/>
          </w:tcPr>
          <w:p w:rsidR="009B6824" w:rsidRDefault="009B6824" w:rsidP="002160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:rsidR="009B6824" w:rsidRDefault="009B6824" w:rsidP="002160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hideMark/>
          </w:tcPr>
          <w:p w:rsidR="009B6824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музыки </w:t>
            </w:r>
          </w:p>
        </w:tc>
        <w:tc>
          <w:tcPr>
            <w:tcW w:w="2412" w:type="dxa"/>
            <w:hideMark/>
          </w:tcPr>
          <w:p w:rsidR="009B6824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сквозная программа раннего обучения английскому языку дете в детском саду и в 1 классе начальной школы</w:t>
            </w:r>
          </w:p>
          <w:p w:rsidR="009B6824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Н.Д.Епанчинцева</w:t>
            </w:r>
          </w:p>
          <w:p w:rsidR="009B6824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Белгород,2001г.</w:t>
            </w:r>
          </w:p>
          <w:p w:rsidR="009B6824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hideMark/>
          </w:tcPr>
          <w:p w:rsidR="009B6824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9B6824" w:rsidTr="003D5E53">
        <w:tc>
          <w:tcPr>
            <w:tcW w:w="720" w:type="dxa"/>
            <w:hideMark/>
          </w:tcPr>
          <w:p w:rsidR="009B6824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40" w:type="dxa"/>
            <w:vMerge/>
            <w:vAlign w:val="bottom"/>
            <w:hideMark/>
          </w:tcPr>
          <w:p w:rsidR="009B6824" w:rsidRPr="002860D3" w:rsidRDefault="009B6824" w:rsidP="002160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  <w:hideMark/>
          </w:tcPr>
          <w:p w:rsidR="009B6824" w:rsidRDefault="009B6824" w:rsidP="002160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728" w:type="dxa"/>
            <w:hideMark/>
          </w:tcPr>
          <w:p w:rsidR="009B6824" w:rsidRDefault="009B6824" w:rsidP="009B68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литературы</w:t>
            </w:r>
          </w:p>
        </w:tc>
        <w:tc>
          <w:tcPr>
            <w:tcW w:w="2412" w:type="dxa"/>
            <w:hideMark/>
          </w:tcPr>
          <w:p w:rsidR="009B6824" w:rsidRPr="007D7286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 w:rsidRPr="007D7286">
              <w:rPr>
                <w:rFonts w:ascii="Times New Roman" w:hAnsi="Times New Roman"/>
              </w:rPr>
              <w:t>«Художественное творчество: станем волшебниками»</w:t>
            </w:r>
          </w:p>
          <w:p w:rsidR="009B6824" w:rsidRPr="007D7286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 w:rsidRPr="007D7286">
              <w:rPr>
                <w:rFonts w:ascii="Times New Roman" w:hAnsi="Times New Roman"/>
              </w:rPr>
              <w:t>Автор: Т.Н. Проснякова</w:t>
            </w:r>
          </w:p>
          <w:p w:rsidR="009B6824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 w:rsidRPr="007D7286">
              <w:rPr>
                <w:rFonts w:ascii="Times New Roman" w:hAnsi="Times New Roman"/>
              </w:rPr>
              <w:t>Самара: Издательство «Учебная литература»: Издательский дом «Федоров», 2011 г.</w:t>
            </w:r>
            <w:r>
              <w:rPr>
                <w:rFonts w:ascii="Times New Roman" w:hAnsi="Times New Roman"/>
              </w:rPr>
              <w:t>, 4 года</w:t>
            </w:r>
          </w:p>
        </w:tc>
        <w:tc>
          <w:tcPr>
            <w:tcW w:w="1620" w:type="dxa"/>
            <w:hideMark/>
          </w:tcPr>
          <w:p w:rsidR="009B6824" w:rsidRDefault="009B6824" w:rsidP="00E33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CC2CC8" w:rsidRDefault="00CC2CC8" w:rsidP="00CC2CC8">
      <w:pPr>
        <w:spacing w:after="0" w:line="240" w:lineRule="auto"/>
        <w:rPr>
          <w:rFonts w:ascii="Times New Roman" w:hAnsi="Times New Roman"/>
          <w:b/>
          <w:bCs/>
        </w:rPr>
      </w:pPr>
    </w:p>
    <w:p w:rsidR="009B6824" w:rsidRDefault="009B6824" w:rsidP="009B68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внеурочной деятельности в 2017-2018 учебном году</w:t>
      </w:r>
    </w:p>
    <w:p w:rsidR="00CC2CC8" w:rsidRDefault="00CC2CC8" w:rsidP="00CC2CC8">
      <w:pPr>
        <w:spacing w:after="0" w:line="240" w:lineRule="auto"/>
        <w:rPr>
          <w:rFonts w:ascii="Times New Roman" w:hAnsi="Times New Roman"/>
          <w:b/>
          <w:bCs/>
        </w:rPr>
        <w:sectPr w:rsidR="00CC2CC8" w:rsidSect="009333A9">
          <w:footerReference w:type="default" r:id="rId7"/>
          <w:pgSz w:w="11906" w:h="16838"/>
          <w:pgMar w:top="426" w:right="851" w:bottom="284" w:left="1418" w:header="708" w:footer="708" w:gutter="0"/>
          <w:cols w:space="720"/>
        </w:sectPr>
      </w:pPr>
    </w:p>
    <w:p w:rsidR="00CC2CC8" w:rsidRDefault="00CC2CC8" w:rsidP="00CC2C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C2CC8" w:rsidRDefault="00CC2CC8" w:rsidP="00CC2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CC8" w:rsidRDefault="00CC2CC8" w:rsidP="00CC2CC8">
      <w:pPr>
        <w:spacing w:after="0" w:line="240" w:lineRule="auto"/>
        <w:rPr>
          <w:sz w:val="20"/>
          <w:szCs w:val="20"/>
        </w:rPr>
      </w:pPr>
    </w:p>
    <w:p w:rsidR="00CC2CC8" w:rsidRDefault="00CC2CC8" w:rsidP="00CC2CC8">
      <w:pPr>
        <w:spacing w:after="0" w:line="240" w:lineRule="auto"/>
        <w:rPr>
          <w:sz w:val="20"/>
          <w:szCs w:val="20"/>
        </w:rPr>
      </w:pPr>
    </w:p>
    <w:p w:rsidR="00CC2CC8" w:rsidRDefault="00CC2CC8" w:rsidP="00CC2C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B72A6" w:rsidRDefault="008B72A6"/>
    <w:sectPr w:rsidR="008B72A6" w:rsidSect="008B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6C" w:rsidRDefault="0087126C" w:rsidP="004E61E0">
      <w:pPr>
        <w:spacing w:after="0" w:line="240" w:lineRule="auto"/>
      </w:pPr>
      <w:r>
        <w:separator/>
      </w:r>
    </w:p>
  </w:endnote>
  <w:endnote w:type="continuationSeparator" w:id="1">
    <w:p w:rsidR="0087126C" w:rsidRDefault="0087126C" w:rsidP="004E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A9" w:rsidRDefault="001C11C9">
    <w:pPr>
      <w:pStyle w:val="a6"/>
      <w:jc w:val="right"/>
    </w:pPr>
    <w:r>
      <w:fldChar w:fldCharType="begin"/>
    </w:r>
    <w:r w:rsidR="00CC2CC8">
      <w:instrText xml:space="preserve"> PAGE   \* MERGEFORMAT </w:instrText>
    </w:r>
    <w:r>
      <w:fldChar w:fldCharType="separate"/>
    </w:r>
    <w:r w:rsidR="009B6824">
      <w:rPr>
        <w:noProof/>
      </w:rPr>
      <w:t>1</w:t>
    </w:r>
    <w:r>
      <w:fldChar w:fldCharType="end"/>
    </w:r>
  </w:p>
  <w:p w:rsidR="009333A9" w:rsidRDefault="008712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6C" w:rsidRDefault="0087126C" w:rsidP="004E61E0">
      <w:pPr>
        <w:spacing w:after="0" w:line="240" w:lineRule="auto"/>
      </w:pPr>
      <w:r>
        <w:separator/>
      </w:r>
    </w:p>
  </w:footnote>
  <w:footnote w:type="continuationSeparator" w:id="1">
    <w:p w:rsidR="0087126C" w:rsidRDefault="0087126C" w:rsidP="004E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CC8"/>
    <w:rsid w:val="000F52D5"/>
    <w:rsid w:val="00143F5C"/>
    <w:rsid w:val="001C11C9"/>
    <w:rsid w:val="002438EC"/>
    <w:rsid w:val="002860D3"/>
    <w:rsid w:val="00375F48"/>
    <w:rsid w:val="00410694"/>
    <w:rsid w:val="00455A24"/>
    <w:rsid w:val="004E61E0"/>
    <w:rsid w:val="007D68DE"/>
    <w:rsid w:val="00810657"/>
    <w:rsid w:val="0087126C"/>
    <w:rsid w:val="008B72A6"/>
    <w:rsid w:val="008F41A0"/>
    <w:rsid w:val="009B6824"/>
    <w:rsid w:val="00CB78B1"/>
    <w:rsid w:val="00CC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CC2C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C2CC8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99"/>
    <w:qFormat/>
    <w:rsid w:val="00CC2CC8"/>
    <w:pPr>
      <w:spacing w:after="0" w:line="240" w:lineRule="auto"/>
      <w:ind w:left="720" w:firstLine="709"/>
      <w:jc w:val="both"/>
    </w:pPr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CC2CC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2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CC8"/>
    <w:rPr>
      <w:rFonts w:eastAsiaTheme="minorEastAsia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F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1A0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User</cp:lastModifiedBy>
  <cp:revision>8</cp:revision>
  <dcterms:created xsi:type="dcterms:W3CDTF">2015-10-26T09:28:00Z</dcterms:created>
  <dcterms:modified xsi:type="dcterms:W3CDTF">2017-09-20T08:49:00Z</dcterms:modified>
</cp:coreProperties>
</file>