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3B" w:rsidRDefault="005D7B3B" w:rsidP="003866A4">
      <w:pPr>
        <w:shd w:val="clear" w:color="auto" w:fill="FFFFFF"/>
        <w:tabs>
          <w:tab w:val="left" w:pos="5928"/>
        </w:tabs>
        <w:rPr>
          <w:b/>
          <w:bCs/>
          <w:i/>
          <w:iCs/>
          <w:sz w:val="28"/>
          <w:szCs w:val="28"/>
        </w:rPr>
      </w:pPr>
    </w:p>
    <w:p w:rsidR="003866A4" w:rsidRDefault="005D7B3B" w:rsidP="005D7B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по дополнительному образованию</w:t>
      </w:r>
    </w:p>
    <w:p w:rsidR="005D7B3B" w:rsidRDefault="005D7B3B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5D7B3B" w:rsidRPr="000F461F" w:rsidRDefault="003866A4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</w:t>
      </w:r>
      <w:r w:rsidR="005D7B3B">
        <w:rPr>
          <w:rFonts w:ascii="Times New Roman" w:hAnsi="Times New Roman"/>
          <w:sz w:val="28"/>
          <w:szCs w:val="28"/>
        </w:rPr>
        <w:t xml:space="preserve"> учебный год</w:t>
      </w:r>
    </w:p>
    <w:p w:rsidR="005D7B3B" w:rsidRDefault="005D7B3B" w:rsidP="005D7B3B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5D7B3B" w:rsidRDefault="005D7B3B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D7B3B" w:rsidRDefault="005D7B3B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учебному плану по дополнительному образованию</w:t>
      </w:r>
    </w:p>
    <w:p w:rsidR="005D7B3B" w:rsidRDefault="005D7B3B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</w:t>
      </w:r>
    </w:p>
    <w:p w:rsidR="005D7B3B" w:rsidRDefault="005D7B3B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5D7B3B" w:rsidRDefault="003866A4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</w:t>
      </w:r>
      <w:r w:rsidR="005D7B3B">
        <w:rPr>
          <w:rFonts w:ascii="Times New Roman" w:hAnsi="Times New Roman"/>
          <w:sz w:val="28"/>
          <w:szCs w:val="28"/>
        </w:rPr>
        <w:t>учебный год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</w:p>
    <w:p w:rsidR="005D7B3B" w:rsidRDefault="005D7B3B" w:rsidP="005D7B3B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Образовательный процесс в системе дополнительного образования детей в МБОУ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Клименковская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5D7B3B" w:rsidRDefault="005D7B3B" w:rsidP="005D7B3B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Система дополнительного образования детей в МБОУ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Клименковская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основная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>
        <w:rPr>
          <w:rFonts w:ascii="Times New Roman" w:hAnsi="Times New Roman"/>
          <w:sz w:val="28"/>
          <w:szCs w:val="28"/>
        </w:rPr>
        <w:t>художественно-эстетической, культурологической, социально-экономической, физкультурно-спортивной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деятельности.</w:t>
      </w:r>
    </w:p>
    <w:p w:rsidR="005D7B3B" w:rsidRDefault="005D7B3B" w:rsidP="005D7B3B">
      <w:pPr>
        <w:pStyle w:val="a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основного общего образования, помогает </w:t>
      </w:r>
    </w:p>
    <w:p w:rsidR="005D7B3B" w:rsidRDefault="005D7B3B" w:rsidP="005D7B3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непрерывность образования;</w:t>
      </w:r>
    </w:p>
    <w:p w:rsidR="005D7B3B" w:rsidRDefault="005D7B3B" w:rsidP="005D7B3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5D7B3B" w:rsidRDefault="005D7B3B" w:rsidP="005D7B3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5D7B3B" w:rsidRDefault="005D7B3B" w:rsidP="005D7B3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5D7B3B" w:rsidRDefault="005D7B3B" w:rsidP="005D7B3B">
      <w:pPr>
        <w:pStyle w:val="a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Основные функции дополнительного образования в</w:t>
      </w:r>
      <w:r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D7B3B" w:rsidRDefault="005D7B3B" w:rsidP="005D7B3B">
      <w:pPr>
        <w:pStyle w:val="a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обучающая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социализирующая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занятия детских творческих объединениях позволяют учащимся получить социально значимый опыт деятельности и взаимодействия, испытать «ситуацию успеха», научиться </w:t>
      </w:r>
      <w:proofErr w:type="spellStart"/>
      <w:r>
        <w:rPr>
          <w:rFonts w:ascii="Times New Roman" w:hAnsi="Times New Roman"/>
          <w:sz w:val="28"/>
          <w:szCs w:val="28"/>
        </w:rPr>
        <w:t>самоутверждаться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 адекватными способами;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развивающая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учебно-воспитательный процесс детских творческих объединений позволяет развивать интеллектуальные, творческие </w:t>
      </w:r>
      <w:r>
        <w:rPr>
          <w:rFonts w:ascii="Times New Roman" w:hAnsi="Times New Roman"/>
          <w:sz w:val="28"/>
          <w:szCs w:val="28"/>
        </w:rPr>
        <w:lastRenderedPageBreak/>
        <w:t>и физические способности каждого ребёнка, а также корректировать некоторые отклонения в его развитии;</w:t>
      </w:r>
    </w:p>
    <w:p w:rsidR="005D7B3B" w:rsidRDefault="005D7B3B" w:rsidP="005D7B3B">
      <w:pPr>
        <w:pStyle w:val="a6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воспитывающая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5D7B3B" w:rsidRDefault="005D7B3B" w:rsidP="005D7B3B">
      <w:pPr>
        <w:pStyle w:val="a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информационная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 - </w:t>
      </w:r>
      <w:r>
        <w:rPr>
          <w:rFonts w:ascii="Times New Roman" w:hAnsi="Times New Roman"/>
          <w:sz w:val="28"/>
          <w:szCs w:val="28"/>
        </w:rPr>
        <w:t xml:space="preserve">в детских творческих объединениях каждый учащийся имеет возможность получать </w:t>
      </w:r>
      <w:r>
        <w:rPr>
          <w:rFonts w:ascii="Times New Roman" w:hAnsi="Times New Roman"/>
          <w:color w:val="000000"/>
          <w:sz w:val="28"/>
          <w:szCs w:val="28"/>
        </w:rPr>
        <w:t>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5D7B3B" w:rsidRDefault="005D7B3B" w:rsidP="005D7B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разработке учебного плана по дополнительному образованию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 использовались следующие нормативно-правовые документы: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на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право </w:t>
      </w:r>
      <w:r w:rsidR="003866A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от 24 февраля  2012 года, регистрационный номер №5177, выданная департаментом образования, культуры и молодёжной политики Белгородской области;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03 апреля 2003 года №27 «О введении в действие санитарно-эпидемиологических правил и нормативов САНПИН 2.4.4.1251-03».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лицензией МБОУ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школа» имеет </w:t>
      </w:r>
      <w:proofErr w:type="gramStart"/>
      <w:r>
        <w:rPr>
          <w:rFonts w:ascii="Times New Roman" w:hAnsi="Times New Roman"/>
          <w:sz w:val="28"/>
          <w:szCs w:val="28"/>
        </w:rPr>
        <w:t>право 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по дополнительным образовательным программам следующих направленностей: художественно-эстетическая, туристско-краеведческая, физкультурно-спортивная.</w:t>
      </w:r>
    </w:p>
    <w:p w:rsidR="005D7B3B" w:rsidRDefault="005D7B3B" w:rsidP="005D7B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по ступеням обучения, направленностям</w:t>
      </w:r>
    </w:p>
    <w:p w:rsidR="005D7B3B" w:rsidRDefault="005D7B3B" w:rsidP="005D7B3B">
      <w:pPr>
        <w:pStyle w:val="a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3.1. Цель и задачи дополнительного образования.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/>
          <w:sz w:val="28"/>
          <w:szCs w:val="28"/>
        </w:rPr>
        <w:t xml:space="preserve">ведущей цели школы, </w:t>
      </w:r>
      <w:r>
        <w:rPr>
          <w:rFonts w:ascii="Times New Roman" w:hAnsi="Times New Roman"/>
          <w:b/>
          <w:i/>
          <w:sz w:val="28"/>
          <w:szCs w:val="28"/>
        </w:rPr>
        <w:t>ведущей целью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Задачи, стоящие перед дополнительным образованием</w:t>
      </w:r>
      <w:r>
        <w:rPr>
          <w:rFonts w:ascii="Times New Roman" w:hAnsi="Times New Roman"/>
          <w:sz w:val="28"/>
          <w:szCs w:val="28"/>
        </w:rPr>
        <w:t>, для достижения данной цели:</w:t>
      </w:r>
    </w:p>
    <w:p w:rsidR="005D7B3B" w:rsidRDefault="005D7B3B" w:rsidP="005D7B3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5D7B3B" w:rsidRDefault="005D7B3B" w:rsidP="005D7B3B">
      <w:pPr>
        <w:pStyle w:val="a6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5D7B3B" w:rsidRDefault="005D7B3B" w:rsidP="005D7B3B">
      <w:pPr>
        <w:pStyle w:val="a6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работы с одаренными и мотивированными детьми;</w:t>
      </w:r>
    </w:p>
    <w:p w:rsidR="005D7B3B" w:rsidRDefault="005D7B3B" w:rsidP="005D7B3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 помощь учащимся с низкой мотивацией;</w:t>
      </w:r>
    </w:p>
    <w:p w:rsidR="005D7B3B" w:rsidRDefault="005D7B3B" w:rsidP="005D7B3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5D7B3B" w:rsidRDefault="005D7B3B" w:rsidP="005D7B3B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интеграции, средств ИКТ и элементов дистанционного обучения для повышения эффективности и качества работы в объединениях дополнительного образования.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Помимо этого, перед объединениями дополнительного образования ставятся разные цели на разных ступенях обучения. </w:t>
      </w:r>
    </w:p>
    <w:p w:rsidR="005D7B3B" w:rsidRDefault="005D7B3B" w:rsidP="005D7B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Приоритетные </w:t>
      </w:r>
      <w:r>
        <w:rPr>
          <w:rFonts w:ascii="Times New Roman" w:hAnsi="Times New Roman"/>
          <w:b/>
          <w:sz w:val="28"/>
          <w:szCs w:val="28"/>
        </w:rPr>
        <w:t>цели дополнительного образования: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овладении знаниями, умениями и навыками, которые необходимы для адаптации учащегося в школьном коллективе;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социальных и педагогических условий для равного старта;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эмоционального благополучия ребенка. 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условий для интеллектуального и духовного развития личности, его творческой самореализации;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мотивации личности к познанию и творчеству;</w:t>
      </w:r>
    </w:p>
    <w:p w:rsidR="005D7B3B" w:rsidRDefault="003866A4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в 2018-2019 учебном году  будет  работать детско</w:t>
      </w:r>
      <w:r w:rsidR="005D7B3B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творческое объединение</w:t>
      </w:r>
      <w:r w:rsidR="005D7B3B">
        <w:rPr>
          <w:rFonts w:ascii="Times New Roman" w:hAnsi="Times New Roman"/>
          <w:sz w:val="28"/>
          <w:szCs w:val="28"/>
        </w:rPr>
        <w:t>:</w:t>
      </w:r>
    </w:p>
    <w:p w:rsidR="005D7B3B" w:rsidRPr="003866A4" w:rsidRDefault="005D7B3B" w:rsidP="005D7B3B">
      <w:pPr>
        <w:suppressAutoHyphens/>
        <w:ind w:firstLine="284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3866A4">
        <w:rPr>
          <w:rFonts w:ascii="Times New Roman" w:hAnsi="Times New Roman" w:cs="Times New Roman"/>
          <w:sz w:val="28"/>
          <w:szCs w:val="28"/>
        </w:rPr>
        <w:t>«Спортивные игры</w:t>
      </w:r>
      <w:r w:rsidR="003866A4" w:rsidRPr="003866A4">
        <w:rPr>
          <w:rFonts w:ascii="Times New Roman" w:hAnsi="Times New Roman" w:cs="Times New Roman"/>
          <w:sz w:val="28"/>
          <w:szCs w:val="28"/>
        </w:rPr>
        <w:t>»</w:t>
      </w:r>
    </w:p>
    <w:p w:rsidR="005D7B3B" w:rsidRPr="00D70BA8" w:rsidRDefault="005D7B3B" w:rsidP="005D7B3B">
      <w:pPr>
        <w:suppressAutoHyphens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Физкультурно-спортивное:</w:t>
      </w:r>
    </w:p>
    <w:p w:rsidR="005D7B3B" w:rsidRPr="003866A4" w:rsidRDefault="005D7B3B" w:rsidP="005D7B3B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4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устойчивых мотивов и потребностей в бережном отношении к своему здоровью, развитие физических качеств, использование средств физической культуры в организации здорового образа жизни.</w:t>
      </w:r>
    </w:p>
    <w:p w:rsidR="005D7B3B" w:rsidRPr="003866A4" w:rsidRDefault="005D7B3B" w:rsidP="005D7B3B">
      <w:pPr>
        <w:suppressAutoHyphens/>
        <w:ind w:firstLine="284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866A4">
        <w:rPr>
          <w:rFonts w:ascii="Times New Roman" w:hAnsi="Times New Roman" w:cs="Times New Roman"/>
          <w:sz w:val="28"/>
          <w:szCs w:val="28"/>
        </w:rPr>
        <w:t>Достижению этой цели способствует детское творческое объединение  «С</w:t>
      </w:r>
      <w:r w:rsidR="003866A4" w:rsidRPr="003866A4">
        <w:rPr>
          <w:rFonts w:ascii="Times New Roman" w:hAnsi="Times New Roman" w:cs="Times New Roman"/>
          <w:sz w:val="28"/>
          <w:szCs w:val="28"/>
        </w:rPr>
        <w:t>портивные игры» для учащихся 9</w:t>
      </w:r>
      <w:r w:rsidRPr="003866A4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5D7B3B" w:rsidRDefault="005D7B3B" w:rsidP="005D7B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Режим работы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учащихся в объединениях дополнительного образования проводятся в течение учебной недели. Между началом занятий дополнительного образования и последним уроком проводится перерыв продолжительностью 45 минут. Продолжительность занятий художественно-эстетической и туристско-краеведческой направленностей в учебные дни не превышает 45 минут. </w:t>
      </w:r>
    </w:p>
    <w:p w:rsidR="005D7B3B" w:rsidRDefault="005D7B3B" w:rsidP="005D7B3B">
      <w:pPr>
        <w:pStyle w:val="a6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кружки, секции. </w:t>
      </w:r>
    </w:p>
    <w:p w:rsidR="005D7B3B" w:rsidRDefault="005D7B3B" w:rsidP="005D7B3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д</w:t>
      </w:r>
      <w:r w:rsidR="003866A4">
        <w:rPr>
          <w:rFonts w:ascii="Times New Roman" w:hAnsi="Times New Roman"/>
          <w:sz w:val="28"/>
          <w:szCs w:val="28"/>
        </w:rPr>
        <w:t xml:space="preserve">етских творческих объединениях  проводятся в виде, </w:t>
      </w:r>
      <w:r>
        <w:rPr>
          <w:rFonts w:ascii="Times New Roman" w:hAnsi="Times New Roman"/>
          <w:sz w:val="28"/>
          <w:szCs w:val="28"/>
        </w:rPr>
        <w:t xml:space="preserve"> игр, соревнований, экскурсий.</w:t>
      </w:r>
    </w:p>
    <w:p w:rsidR="005D7B3B" w:rsidRDefault="005D7B3B" w:rsidP="005D7B3B">
      <w:pPr>
        <w:rPr>
          <w:rFonts w:eastAsia="Times New Roman"/>
          <w:color w:val="FF0000"/>
          <w:sz w:val="28"/>
          <w:szCs w:val="28"/>
        </w:rPr>
        <w:sectPr w:rsidR="005D7B3B" w:rsidSect="00520E39">
          <w:footerReference w:type="default" r:id="rId7"/>
          <w:pgSz w:w="11907" w:h="16840"/>
          <w:pgMar w:top="567" w:right="851" w:bottom="426" w:left="1701" w:header="709" w:footer="709" w:gutter="0"/>
          <w:pgNumType w:start="1"/>
          <w:cols w:space="720"/>
        </w:sectPr>
      </w:pPr>
    </w:p>
    <w:p w:rsidR="005D7B3B" w:rsidRDefault="005D7B3B" w:rsidP="005D7B3B">
      <w:pPr>
        <w:pStyle w:val="a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Сетка часов учебного плана по дополнительному образованию</w:t>
      </w:r>
    </w:p>
    <w:p w:rsidR="005D7B3B" w:rsidRDefault="005D7B3B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</w:t>
      </w:r>
    </w:p>
    <w:p w:rsidR="005D7B3B" w:rsidRDefault="00956909" w:rsidP="005D7B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</w:t>
      </w:r>
      <w:r w:rsidR="005D7B3B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pPr w:leftFromText="180" w:rightFromText="180" w:bottomFromText="200" w:horzAnchor="margin" w:tblpY="1641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1745"/>
        <w:gridCol w:w="2675"/>
        <w:gridCol w:w="1733"/>
        <w:gridCol w:w="1000"/>
        <w:gridCol w:w="425"/>
        <w:gridCol w:w="425"/>
        <w:gridCol w:w="430"/>
        <w:gridCol w:w="432"/>
        <w:gridCol w:w="425"/>
        <w:gridCol w:w="643"/>
        <w:gridCol w:w="696"/>
        <w:gridCol w:w="570"/>
        <w:gridCol w:w="470"/>
        <w:gridCol w:w="425"/>
        <w:gridCol w:w="532"/>
        <w:gridCol w:w="1558"/>
      </w:tblGrid>
      <w:tr w:rsidR="005D7B3B" w:rsidTr="00F016D8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Направленность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программы/класс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Фамилия</w:t>
            </w:r>
          </w:p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педагога,</w:t>
            </w:r>
          </w:p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обеспечивающего</w:t>
            </w:r>
          </w:p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преподавание</w:t>
            </w:r>
          </w:p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Учебные часы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Обучающиеся</w:t>
            </w:r>
          </w:p>
        </w:tc>
      </w:tr>
      <w:tr w:rsidR="005D7B3B" w:rsidTr="00F016D8">
        <w:trPr>
          <w:trHeight w:val="1519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Учебная нагрузка педагога</w:t>
            </w:r>
          </w:p>
        </w:tc>
        <w:tc>
          <w:tcPr>
            <w:tcW w:w="2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учебных групп (год обучения)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часов </w:t>
            </w:r>
          </w:p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 </w:t>
            </w:r>
            <w:proofErr w:type="gramStart"/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5D7B3B" w:rsidTr="00F016D8">
        <w:trPr>
          <w:trHeight w:val="537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Pr="0000366E" w:rsidRDefault="005D7B3B" w:rsidP="00F016D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2 год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3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4г од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5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D7B3B" w:rsidTr="00F016D8">
        <w:trPr>
          <w:cantSplit/>
          <w:trHeight w:val="113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 год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 год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B3B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 год</w:t>
            </w: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3B" w:rsidRDefault="005D7B3B" w:rsidP="00F016D8">
            <w:pPr>
              <w:rPr>
                <w:b/>
                <w:sz w:val="28"/>
                <w:szCs w:val="28"/>
                <w:lang w:eastAsia="ar-SA"/>
              </w:rPr>
            </w:pPr>
          </w:p>
        </w:tc>
      </w:tr>
      <w:tr w:rsidR="005D7B3B" w:rsidRPr="0000366E" w:rsidTr="00F016D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Default="003866A4" w:rsidP="00F016D8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0366E">
              <w:rPr>
                <w:rFonts w:ascii="Times New Roman" w:hAnsi="Times New Roman"/>
                <w:sz w:val="24"/>
                <w:szCs w:val="24"/>
              </w:rPr>
              <w:t>Физкультурн</w:t>
            </w:r>
            <w:proofErr w:type="gramStart"/>
            <w:r w:rsidRPr="0000366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0366E">
              <w:rPr>
                <w:rFonts w:ascii="Times New Roman" w:hAnsi="Times New Roman"/>
                <w:sz w:val="24"/>
                <w:szCs w:val="24"/>
              </w:rPr>
              <w:t xml:space="preserve"> спортивная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«Спортивные игры»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Грищенко Н.А.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3866A4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956909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956909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5D7B3B" w:rsidRPr="0000366E" w:rsidTr="00F016D8"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366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Итого: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956909" w:rsidP="00F01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956909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5D7B3B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3B" w:rsidRPr="0000366E" w:rsidRDefault="00956909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3B" w:rsidRPr="0000366E" w:rsidRDefault="00956909" w:rsidP="00F016D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5D7B3B" w:rsidRDefault="005D7B3B" w:rsidP="005D7B3B">
      <w:pPr>
        <w:rPr>
          <w:rFonts w:eastAsia="Times New Roman"/>
          <w:b/>
          <w:color w:val="FF0000"/>
          <w:sz w:val="28"/>
          <w:szCs w:val="28"/>
        </w:rPr>
        <w:sectPr w:rsidR="005D7B3B">
          <w:pgSz w:w="16840" w:h="11907" w:orient="landscape"/>
          <w:pgMar w:top="709" w:right="851" w:bottom="851" w:left="851" w:header="709" w:footer="709" w:gutter="0"/>
          <w:cols w:space="720"/>
        </w:sectPr>
      </w:pPr>
    </w:p>
    <w:p w:rsidR="005D7B3B" w:rsidRDefault="005D7B3B" w:rsidP="005D7B3B">
      <w:pPr>
        <w:shd w:val="clear" w:color="auto" w:fill="FFFFFF"/>
        <w:tabs>
          <w:tab w:val="left" w:pos="5928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E252E3" w:rsidRDefault="00E252E3"/>
    <w:sectPr w:rsidR="00E252E3" w:rsidSect="00CE63CB">
      <w:footerReference w:type="default" r:id="rId8"/>
      <w:pgSz w:w="11905" w:h="16837"/>
      <w:pgMar w:top="601" w:right="794" w:bottom="357" w:left="13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7A" w:rsidRDefault="0056677A">
      <w:pPr>
        <w:spacing w:after="0" w:line="240" w:lineRule="auto"/>
      </w:pPr>
      <w:r>
        <w:separator/>
      </w:r>
    </w:p>
  </w:endnote>
  <w:endnote w:type="continuationSeparator" w:id="0">
    <w:p w:rsidR="0056677A" w:rsidRDefault="0056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562062"/>
      <w:docPartObj>
        <w:docPartGallery w:val="Page Numbers (Bottom of Page)"/>
        <w:docPartUnique/>
      </w:docPartObj>
    </w:sdtPr>
    <w:sdtContent>
      <w:p w:rsidR="0093657C" w:rsidRDefault="007902EB">
        <w:pPr>
          <w:pStyle w:val="a3"/>
          <w:jc w:val="right"/>
        </w:pPr>
        <w:r>
          <w:fldChar w:fldCharType="begin"/>
        </w:r>
        <w:r w:rsidR="00E252E3">
          <w:instrText>PAGE   \* MERGEFORMAT</w:instrText>
        </w:r>
        <w:r>
          <w:fldChar w:fldCharType="separate"/>
        </w:r>
        <w:r w:rsidR="00B178D8">
          <w:rPr>
            <w:noProof/>
          </w:rPr>
          <w:t>4</w:t>
        </w:r>
        <w:r>
          <w:fldChar w:fldCharType="end"/>
        </w:r>
      </w:p>
    </w:sdtContent>
  </w:sdt>
  <w:p w:rsidR="0093657C" w:rsidRDefault="005667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7C" w:rsidRDefault="007902EB">
    <w:pPr>
      <w:pStyle w:val="a3"/>
      <w:jc w:val="right"/>
    </w:pPr>
    <w:r>
      <w:rPr>
        <w:rStyle w:val="a5"/>
      </w:rPr>
      <w:fldChar w:fldCharType="begin"/>
    </w:r>
    <w:r w:rsidR="00E252E3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52E3">
      <w:rPr>
        <w:rStyle w:val="a5"/>
        <w:noProof/>
      </w:rPr>
      <w:t>10</w:t>
    </w:r>
    <w:r>
      <w:rPr>
        <w:rStyle w:val="a5"/>
      </w:rPr>
      <w:fldChar w:fldCharType="end"/>
    </w:r>
  </w:p>
  <w:p w:rsidR="0093657C" w:rsidRDefault="005667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7A" w:rsidRDefault="0056677A">
      <w:pPr>
        <w:spacing w:after="0" w:line="240" w:lineRule="auto"/>
      </w:pPr>
      <w:r>
        <w:separator/>
      </w:r>
    </w:p>
  </w:footnote>
  <w:footnote w:type="continuationSeparator" w:id="0">
    <w:p w:rsidR="0056677A" w:rsidRDefault="0056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2C0C2D"/>
    <w:multiLevelType w:val="hybridMultilevel"/>
    <w:tmpl w:val="87DC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7B3B"/>
    <w:rsid w:val="003866A4"/>
    <w:rsid w:val="0056677A"/>
    <w:rsid w:val="005D7B3B"/>
    <w:rsid w:val="007902EB"/>
    <w:rsid w:val="00956909"/>
    <w:rsid w:val="00B178D8"/>
    <w:rsid w:val="00D70BA8"/>
    <w:rsid w:val="00E2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7B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D7B3B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rsid w:val="005D7B3B"/>
    <w:rPr>
      <w:rFonts w:cs="Times New Roman"/>
    </w:rPr>
  </w:style>
  <w:style w:type="paragraph" w:styleId="a6">
    <w:name w:val="No Spacing"/>
    <w:uiPriority w:val="1"/>
    <w:qFormat/>
    <w:rsid w:val="005D7B3B"/>
    <w:pPr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D7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70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2017-08-24T06:47:00Z</dcterms:created>
  <dcterms:modified xsi:type="dcterms:W3CDTF">2019-01-31T10:08:00Z</dcterms:modified>
</cp:coreProperties>
</file>