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8FA" w:rsidRPr="00CE2223" w:rsidRDefault="00CE2223" w:rsidP="00CE2223">
      <w:pPr>
        <w:shd w:val="clear" w:color="auto" w:fill="FFFFFF"/>
        <w:spacing w:after="0" w:line="240" w:lineRule="auto"/>
        <w:ind w:left="-1418" w:right="58"/>
        <w:jc w:val="center"/>
        <w:rPr>
          <w:rFonts w:ascii="Times New Roman" w:eastAsia="Times New Roman" w:hAnsi="Times New Roman" w:cs="Times New Roman"/>
          <w:b/>
          <w:bCs/>
          <w:color w:val="000000"/>
          <w:sz w:val="28"/>
          <w:szCs w:val="28"/>
          <w:lang w:eastAsia="ru-RU"/>
        </w:rPr>
      </w:pPr>
      <w:r w:rsidRPr="00CE2223">
        <w:rPr>
          <w:rFonts w:ascii="Times New Roman" w:eastAsia="Times New Roman" w:hAnsi="Times New Roman" w:cs="Times New Roman"/>
          <w:b/>
          <w:bCs/>
          <w:noProof/>
          <w:color w:val="000000"/>
          <w:sz w:val="28"/>
          <w:szCs w:val="28"/>
          <w:lang w:eastAsia="ru-RU"/>
        </w:rPr>
        <w:drawing>
          <wp:inline distT="0" distB="0" distL="0" distR="0">
            <wp:extent cx="6934200" cy="95580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924"/>
                    <a:stretch/>
                  </pic:blipFill>
                  <pic:spPr bwMode="auto">
                    <a:xfrm>
                      <a:off x="0" y="0"/>
                      <a:ext cx="6938083" cy="9563413"/>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r w:rsidR="00A208FA" w:rsidRPr="00A208FA">
        <w:rPr>
          <w:rFonts w:ascii="Times New Roman" w:eastAsia="Times New Roman" w:hAnsi="Times New Roman" w:cs="Times New Roman"/>
          <w:b/>
          <w:bCs/>
          <w:color w:val="000000"/>
          <w:sz w:val="28"/>
          <w:szCs w:val="28"/>
          <w:lang w:eastAsia="ru-RU"/>
        </w:rPr>
        <w:lastRenderedPageBreak/>
        <w:t>Пояснительная записка</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Программа «Чудесное лукошко» разработана  в соответствии с требованиями Федерального государственного образовательного стандарта начального общего образования. В процессе разработки программы главным ориентиром стала цель гармоничного единства личностного, познавательного, коммуникативного и социального развития учащихся, воспитание у них интереса к активному познанию истории материальной культуры и семейных традиций своего и других народов, уважительного отношения к труду. Методологическая основа в достижении целевых ориентиров – реализация системно-</w:t>
      </w:r>
      <w:proofErr w:type="spellStart"/>
      <w:r w:rsidRPr="00A208FA">
        <w:rPr>
          <w:rFonts w:ascii="Times New Roman" w:eastAsia="Times New Roman" w:hAnsi="Times New Roman" w:cs="Times New Roman"/>
          <w:color w:val="00000A"/>
          <w:sz w:val="24"/>
          <w:szCs w:val="24"/>
          <w:lang w:eastAsia="ru-RU"/>
        </w:rPr>
        <w:t>деятельностного</w:t>
      </w:r>
      <w:proofErr w:type="spellEnd"/>
      <w:r w:rsidRPr="00A208FA">
        <w:rPr>
          <w:rFonts w:ascii="Times New Roman" w:eastAsia="Times New Roman" w:hAnsi="Times New Roman" w:cs="Times New Roman"/>
          <w:color w:val="00000A"/>
          <w:sz w:val="24"/>
          <w:szCs w:val="24"/>
          <w:lang w:eastAsia="ru-RU"/>
        </w:rPr>
        <w:t xml:space="preserve"> подхода в начальном обучении, предполагающая активизацию познавательной, художественно-эстетической деятельности каждого учащегося с учетом его возрастных особенностей, индивидуальных потребностей и возможностей.</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Цели программы:</w:t>
      </w:r>
    </w:p>
    <w:p w:rsidR="00A208FA" w:rsidRPr="00A208FA" w:rsidRDefault="00A208FA" w:rsidP="00A208FA">
      <w:pPr>
        <w:numPr>
          <w:ilvl w:val="0"/>
          <w:numId w:val="1"/>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развитие личности обучающихся через творческую деятельность, формирование художественно-творческих способностей детей через обеспечение эмоционально-образного восприятия действительности, развитие эстетических чувств и представлений;</w:t>
      </w:r>
    </w:p>
    <w:p w:rsidR="00A208FA" w:rsidRPr="00A208FA" w:rsidRDefault="00A208FA" w:rsidP="00A208FA">
      <w:pPr>
        <w:numPr>
          <w:ilvl w:val="0"/>
          <w:numId w:val="1"/>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формирование представлений о роли труда в жизнедеятельности человека и его социальной значимости, видах труда, первоначальных представлений о мире профессий, потребности в творческом труде;</w:t>
      </w:r>
    </w:p>
    <w:p w:rsidR="00A208FA" w:rsidRPr="00A208FA" w:rsidRDefault="00A208FA" w:rsidP="00A208FA">
      <w:pPr>
        <w:numPr>
          <w:ilvl w:val="0"/>
          <w:numId w:val="1"/>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 xml:space="preserve">воспитание трудолюбия, усидчивости, терпения, инициативности, сознательности, уважительного отношения к людям и результатам труда, </w:t>
      </w:r>
      <w:proofErr w:type="spellStart"/>
      <w:r w:rsidRPr="00A208FA">
        <w:rPr>
          <w:rFonts w:ascii="Times New Roman" w:eastAsia="Times New Roman" w:hAnsi="Times New Roman" w:cs="Times New Roman"/>
          <w:color w:val="000000"/>
          <w:sz w:val="24"/>
          <w:szCs w:val="24"/>
          <w:lang w:eastAsia="ru-RU"/>
        </w:rPr>
        <w:t>коммуникативности</w:t>
      </w:r>
      <w:proofErr w:type="spellEnd"/>
      <w:r w:rsidRPr="00A208FA">
        <w:rPr>
          <w:rFonts w:ascii="Times New Roman" w:eastAsia="Times New Roman" w:hAnsi="Times New Roman" w:cs="Times New Roman"/>
          <w:color w:val="000000"/>
          <w:sz w:val="24"/>
          <w:szCs w:val="24"/>
          <w:lang w:eastAsia="ru-RU"/>
        </w:rPr>
        <w:t xml:space="preserve"> и причастности к коллективной трудовой деятельности;</w:t>
      </w:r>
    </w:p>
    <w:p w:rsidR="00A208FA" w:rsidRPr="00A208FA" w:rsidRDefault="00A208FA" w:rsidP="00A208FA">
      <w:pPr>
        <w:numPr>
          <w:ilvl w:val="0"/>
          <w:numId w:val="1"/>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создание условий для творческой самореализации ребёнка, повышения его интеллектуальных способностей.</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Задачи программы:</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proofErr w:type="gramStart"/>
      <w:r w:rsidRPr="00A208FA">
        <w:rPr>
          <w:rFonts w:ascii="Times New Roman" w:eastAsia="Times New Roman" w:hAnsi="Times New Roman" w:cs="Times New Roman"/>
          <w:color w:val="000000"/>
          <w:sz w:val="24"/>
          <w:szCs w:val="24"/>
          <w:lang w:eastAsia="ru-RU"/>
        </w:rPr>
        <w:t>развивать</w:t>
      </w:r>
      <w:proofErr w:type="gramEnd"/>
      <w:r w:rsidRPr="00A208FA">
        <w:rPr>
          <w:rFonts w:ascii="Times New Roman" w:eastAsia="Times New Roman" w:hAnsi="Times New Roman" w:cs="Times New Roman"/>
          <w:color w:val="000000"/>
          <w:sz w:val="24"/>
          <w:szCs w:val="24"/>
          <w:lang w:eastAsia="ru-RU"/>
        </w:rPr>
        <w:t xml:space="preserve"> творческие способности обучающихся;</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прививать интерес к искусству, развивать познавательную активность детей;</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воспитывать культуру труда, пространственное мышление;</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воспитывать  эстетические представления и трудолюбие, умение наблюдать и выделять характерные черты изготавливаемой поделки;</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формировать гуманные начала жизни в социуме через совместную целенаправленную коллективно - распределенную деятельность;</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воспитывать умение контактировать со сверстниками в творческой деятельности;</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формировать потребности в приобретении навыков самообслуживания и взаимопомощи;</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выработать необходимые практические умения и навыки;</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учить  детей делать свои работы общественно значимыми;</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совершенствовать трудовые умения и навыки;</w:t>
      </w:r>
    </w:p>
    <w:p w:rsidR="00A208FA" w:rsidRPr="00A208FA" w:rsidRDefault="00A208FA" w:rsidP="00A208FA">
      <w:pPr>
        <w:numPr>
          <w:ilvl w:val="0"/>
          <w:numId w:val="2"/>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подготовить детей к дальнейшему самообразованию и самосовершенствованию.</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Наряду с реализацией концепции духовно-нравственного воспитания, задачами привития младшим школьникам технологических знаний, трудовых умений и навыков программа «Чудеса своими руками» выделяет и другие приоритетные направления, среди которых:</w:t>
      </w:r>
    </w:p>
    <w:p w:rsidR="00A208FA" w:rsidRPr="00A208FA" w:rsidRDefault="00A208FA" w:rsidP="00A208FA">
      <w:pPr>
        <w:numPr>
          <w:ilvl w:val="0"/>
          <w:numId w:val="3"/>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интеграция предметных областей в формировании целостной картины мира и развитии универсальных учебных действий;</w:t>
      </w:r>
    </w:p>
    <w:p w:rsidR="00A208FA" w:rsidRPr="00A208FA" w:rsidRDefault="00A208FA" w:rsidP="00A208FA">
      <w:pPr>
        <w:numPr>
          <w:ilvl w:val="0"/>
          <w:numId w:val="3"/>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формирование информационной грамотности современного школьника;</w:t>
      </w:r>
    </w:p>
    <w:p w:rsidR="00A208FA" w:rsidRPr="00A208FA" w:rsidRDefault="00A208FA" w:rsidP="00A208FA">
      <w:pPr>
        <w:numPr>
          <w:ilvl w:val="0"/>
          <w:numId w:val="3"/>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развитие коммуникативной компетентности;</w:t>
      </w:r>
    </w:p>
    <w:p w:rsidR="00A208FA" w:rsidRPr="00A208FA" w:rsidRDefault="00A208FA" w:rsidP="00A208FA">
      <w:pPr>
        <w:numPr>
          <w:ilvl w:val="0"/>
          <w:numId w:val="3"/>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формирование умения планировать, контролировать и оценивать учебные действия в соответствии с поставленной задачей и условиями ее реализации;</w:t>
      </w:r>
    </w:p>
    <w:p w:rsidR="00A208FA" w:rsidRPr="00A208FA" w:rsidRDefault="00A208FA" w:rsidP="00A208FA">
      <w:pPr>
        <w:numPr>
          <w:ilvl w:val="0"/>
          <w:numId w:val="3"/>
        </w:numPr>
        <w:shd w:val="clear" w:color="auto" w:fill="FFFFFF"/>
        <w:spacing w:before="30" w:after="30" w:line="240" w:lineRule="auto"/>
        <w:jc w:val="both"/>
        <w:rPr>
          <w:rFonts w:ascii="Calibri" w:eastAsia="Times New Roman" w:hAnsi="Calibri" w:cs="Calibri"/>
          <w:color w:val="000000"/>
          <w:sz w:val="20"/>
          <w:szCs w:val="20"/>
          <w:lang w:eastAsia="ru-RU"/>
        </w:rPr>
      </w:pPr>
      <w:proofErr w:type="gramStart"/>
      <w:r w:rsidRPr="00A208FA">
        <w:rPr>
          <w:rFonts w:ascii="Times New Roman" w:eastAsia="Times New Roman" w:hAnsi="Times New Roman" w:cs="Times New Roman"/>
          <w:color w:val="00000A"/>
          <w:sz w:val="24"/>
          <w:szCs w:val="24"/>
          <w:lang w:eastAsia="ru-RU"/>
        </w:rPr>
        <w:lastRenderedPageBreak/>
        <w:t>использование</w:t>
      </w:r>
      <w:proofErr w:type="gramEnd"/>
      <w:r w:rsidRPr="00A208FA">
        <w:rPr>
          <w:rFonts w:ascii="Times New Roman" w:eastAsia="Times New Roman" w:hAnsi="Times New Roman" w:cs="Times New Roman"/>
          <w:color w:val="00000A"/>
          <w:sz w:val="24"/>
          <w:szCs w:val="24"/>
          <w:lang w:eastAsia="ru-RU"/>
        </w:rPr>
        <w:t xml:space="preserve">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A208FA" w:rsidRPr="00A208FA" w:rsidRDefault="00A208FA" w:rsidP="00A208FA">
      <w:pPr>
        <w:numPr>
          <w:ilvl w:val="0"/>
          <w:numId w:val="3"/>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Актуальность и практическая значимость программы. </w:t>
      </w:r>
      <w:r w:rsidRPr="00A208FA">
        <w:rPr>
          <w:rFonts w:ascii="Times New Roman" w:eastAsia="Times New Roman" w:hAnsi="Times New Roman" w:cs="Times New Roman"/>
          <w:color w:val="00000A"/>
          <w:sz w:val="24"/>
          <w:szCs w:val="24"/>
          <w:lang w:eastAsia="ru-RU"/>
        </w:rPr>
        <w:t>Занятия художественной практической деятельностью, по данной программе решают не только задачи художественного воспитания, но и более масштабные – развивают интеллектуально-творческий потенциал ребенка. </w:t>
      </w:r>
      <w:r w:rsidRPr="00A208FA">
        <w:rPr>
          <w:rFonts w:ascii="Times New Roman" w:eastAsia="Times New Roman" w:hAnsi="Times New Roman" w:cs="Times New Roman"/>
          <w:color w:val="000000"/>
          <w:sz w:val="24"/>
          <w:szCs w:val="24"/>
          <w:lang w:eastAsia="ru-RU"/>
        </w:rPr>
        <w:t>Очень важно обращать внимание на формирование у обучающихся потребностей в приобретении навыков самообслуживания и взаимопомощи.</w:t>
      </w:r>
      <w:r w:rsidRPr="00A208FA">
        <w:rPr>
          <w:rFonts w:ascii="Times New Roman" w:eastAsia="Times New Roman" w:hAnsi="Times New Roman" w:cs="Times New Roman"/>
          <w:color w:val="000000"/>
          <w:sz w:val="28"/>
          <w:szCs w:val="28"/>
          <w:lang w:eastAsia="ru-RU"/>
        </w:rPr>
        <w:t> </w:t>
      </w:r>
      <w:r w:rsidRPr="00A208FA">
        <w:rPr>
          <w:rFonts w:ascii="Times New Roman" w:eastAsia="Times New Roman" w:hAnsi="Times New Roman" w:cs="Times New Roman"/>
          <w:color w:val="00000A"/>
          <w:sz w:val="24"/>
          <w:szCs w:val="24"/>
          <w:lang w:eastAsia="ru-RU"/>
        </w:rPr>
        <w:t>В силу того, что каждый ребенок является неповторимой индивидуальностью со своими психофизиологическими особенностями и эмоциональными предпочтениями, необходимо предоставить ему как можно более полный арсенал средств самореализации. Освоение множества технологических приемов при работе с разнообразными материалами в условиях простора для свободного творчества помогает детям познать и развить собственные возможности и способности, создает условия для развития инициативности, изобретательности, гибкости мышления.</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Общая характеристика программы </w:t>
      </w:r>
      <w:r w:rsidRPr="00A208FA">
        <w:rPr>
          <w:rFonts w:ascii="Times New Roman" w:eastAsia="Times New Roman" w:hAnsi="Times New Roman" w:cs="Times New Roman"/>
          <w:color w:val="000000"/>
          <w:sz w:val="28"/>
          <w:szCs w:val="28"/>
          <w:lang w:eastAsia="ru-RU"/>
        </w:rPr>
        <w:t> </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Декоративно-прикладное искусство как никакой другой вид творческой работы школьников позволяет вооружать учащихся техническими знаниями, развивать у них трудовые умения и навыки, вести психологическую и практическую подготовку к труду, к выбору профессии. Школьник становится участником увлекательного процесса создания полезных и красивых изделий.</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Программой предусмотрена организация работы, направленная на формирование творческих отношений внутри коллектива, осуществления дифференцированного подхода к детям различной подготовленности и одаренности. Занятия художественной практической деятельностью, по данной программе решают задачи художественного воспитания, развивают интеллектуально-творческий потенциал ребенка. Освоение множества технологических приемов при работе с разнообразными материалами в условиях простора для свободного творчества помогает детям познать и развить собственные возможности и способности, создает условия для развития инициативности, изобретательности, гибкости мышления.</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Важное направление в содержании программы «Чудеса своими руками» уделяется духовно-нравственному воспитанию младшего школьника. На уровне предметного содержания создаются условия для воспитания:</w:t>
      </w:r>
    </w:p>
    <w:p w:rsidR="00A208FA" w:rsidRPr="00A208FA" w:rsidRDefault="00A208FA" w:rsidP="00A208FA">
      <w:pPr>
        <w:numPr>
          <w:ilvl w:val="0"/>
          <w:numId w:val="4"/>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патриотизма: через активное познание истории материальной культуры и традиций своего и других народов;</w:t>
      </w:r>
    </w:p>
    <w:p w:rsidR="00A208FA" w:rsidRPr="00A208FA" w:rsidRDefault="00A208FA" w:rsidP="00A208FA">
      <w:pPr>
        <w:numPr>
          <w:ilvl w:val="0"/>
          <w:numId w:val="4"/>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трудолюбия, творческого отношения к учению, труду, жизни (привитие детям уважительного отношения к труду, трудовых навыков и умений самостоятельного конструирования и моделирования изделий, навыков творческого оформления результатов своего труда и др.);</w:t>
      </w:r>
    </w:p>
    <w:p w:rsidR="00A208FA" w:rsidRPr="00A208FA" w:rsidRDefault="00A208FA" w:rsidP="00A208FA">
      <w:pPr>
        <w:numPr>
          <w:ilvl w:val="0"/>
          <w:numId w:val="4"/>
        </w:numPr>
        <w:shd w:val="clear" w:color="auto" w:fill="FFFFFF"/>
        <w:spacing w:before="30" w:after="30" w:line="240" w:lineRule="auto"/>
        <w:jc w:val="both"/>
        <w:rPr>
          <w:rFonts w:ascii="Calibri" w:eastAsia="Times New Roman" w:hAnsi="Calibri" w:cs="Calibri"/>
          <w:color w:val="000000"/>
          <w:sz w:val="20"/>
          <w:szCs w:val="20"/>
          <w:lang w:eastAsia="ru-RU"/>
        </w:rPr>
      </w:pPr>
      <w:proofErr w:type="gramStart"/>
      <w:r w:rsidRPr="00A208FA">
        <w:rPr>
          <w:rFonts w:ascii="Times New Roman" w:eastAsia="Times New Roman" w:hAnsi="Times New Roman" w:cs="Times New Roman"/>
          <w:color w:val="00000A"/>
          <w:sz w:val="24"/>
          <w:szCs w:val="24"/>
          <w:lang w:eastAsia="ru-RU"/>
        </w:rPr>
        <w:t>ценностного</w:t>
      </w:r>
      <w:proofErr w:type="gramEnd"/>
      <w:r w:rsidRPr="00A208FA">
        <w:rPr>
          <w:rFonts w:ascii="Times New Roman" w:eastAsia="Times New Roman" w:hAnsi="Times New Roman" w:cs="Times New Roman"/>
          <w:color w:val="00000A"/>
          <w:sz w:val="24"/>
          <w:szCs w:val="24"/>
          <w:lang w:eastAsia="ru-RU"/>
        </w:rPr>
        <w:t xml:space="preserve"> отношения к прекрасному, формирования представлений об эстетических ценностях (знакомство обучающихся с художественно-ценными примерами материального мира, восприятие красоты природы, эстетическая выразительность предметов рукотворного мира, эстетика труда, эстетика трудовых отношений в процессе выполнения коллективных художественных проектов);</w:t>
      </w:r>
    </w:p>
    <w:p w:rsidR="00A208FA" w:rsidRPr="00A208FA" w:rsidRDefault="00A208FA" w:rsidP="00A208FA">
      <w:pPr>
        <w:numPr>
          <w:ilvl w:val="0"/>
          <w:numId w:val="4"/>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ценностного отношения к природе, окружающей среде (создание из различного материала образов картин природы, животных, бережное отношение к окружающей среде в процессе работы с природным материалом и др.);</w:t>
      </w:r>
    </w:p>
    <w:p w:rsidR="00A208FA" w:rsidRPr="00A208FA" w:rsidRDefault="00A208FA" w:rsidP="00A208FA">
      <w:pPr>
        <w:numPr>
          <w:ilvl w:val="0"/>
          <w:numId w:val="4"/>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lastRenderedPageBreak/>
        <w:t>ценностного отношения к здоровью (освоение приемов безопасной работы с инструментами, понимание детьми необходимости применения экологически чистых материалов, организация здорового созидательного досуга и т.д.).</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 программе реализуются основные задачи, направленные на совершенствование развития, обучения и воспитания подрастающего поколения. Труд обучающихся как на уроках, так и во внеурочное время способствует развитию их восприятия, мышления, играет большую роль в деле воспитания, а также решает задачу профессиональной подготовки.</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Первый год обучения определяет содержание и характер совместной работы учителя и учащихся по осознанию предстоящей практической деятельности: это анализ конструкции изделия, анализ технологии его изготовления, сведения об устройстве, назначении и правилах безопасной работы инструментами, название используемых материалов и ряда их свойств, подлежащих целенаправленному наблюдению и опытному исследованию.</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При обсуждении технологии изготовления изделия первоклассники под руководством учителя составляют словесный план, различая только понятия материал и инструмент, поскольку само изготовление будет вестись подконтрольно. Во втором классе руководство учителя распространяется уже на обучение распознаванию способов соединения деталей и их размеров, и оперируют учащиеся не только материальными предметами, но и их графическими изображениями: дети учатся читать простейшие эскизы прямоугольной и круглой заготовки, знакомятся с искусством родного края. Второклассники, уже имеющие существенный опыт выполнения операций в первом классе, самостоятельно составляют технологическую цепочку из карточек по выполнению работы.</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 3 – 4 классах дети самостоятельно выбирают не только вариант работы, но и способ её выполнения: путём эксперимента, по схеме или по выкройке,  учатся самостоятельно оценивать свои действия по различным показателям: чувства, которые вызывает работа, количество изделий, новые идеи (творчество), аккуратность, способ действия, сложность, композиция. Занимаясь самоанализом, дети глубже осознают процесс учения. Все виды работ могут  выполнять как индивидуально, так и коллективно.  </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A"/>
          <w:sz w:val="24"/>
          <w:szCs w:val="24"/>
          <w:lang w:eastAsia="ru-RU"/>
        </w:rPr>
        <w:t>          Практическая работа составляет основную часть времени каждой темы. Она имеет общественно полезную направленность. Состоит из нескольких заданий. На начальном этапе работы – осваивание приёмов – по каждому виду отдельно. Это должны быть небольшие работы по объёму, выполняемые по образцу. Все практические работы детей строятся по принципу</w:t>
      </w:r>
      <w:r w:rsidRPr="00A208FA">
        <w:rPr>
          <w:rFonts w:ascii="Times New Roman" w:eastAsia="Times New Roman" w:hAnsi="Times New Roman" w:cs="Times New Roman"/>
          <w:b/>
          <w:bCs/>
          <w:color w:val="00000A"/>
          <w:sz w:val="24"/>
          <w:szCs w:val="24"/>
          <w:lang w:eastAsia="ru-RU"/>
        </w:rPr>
        <w:t> </w:t>
      </w:r>
      <w:r w:rsidRPr="00A208FA">
        <w:rPr>
          <w:rFonts w:ascii="Times New Roman" w:eastAsia="Times New Roman" w:hAnsi="Times New Roman" w:cs="Times New Roman"/>
          <w:color w:val="00000A"/>
          <w:sz w:val="24"/>
          <w:szCs w:val="24"/>
          <w:lang w:eastAsia="ru-RU"/>
        </w:rPr>
        <w:t>от простого к сложному. Они могут быть учебными и творческими. Учебная работа может выполняться по готовому образцу – изделию. При её выполнении учащиеся изучают технологические процессы изготовления изделия, приёмы работы. При выполнении творческих работ предусматривается развитие индивидуальных способностей каждого кружковца в конструкторском, художественном и технологическом исполнении.</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           Теоретическая работа включает в себя беседы и пояснения по ходу выполнения работы. Чтобы интерес к теории был устойчивым и глубоким, необходимо развивать его постепенно, излагая теоретический материал по мере необходимости применения его к практике. Он может включать в себя – краткое пояснение руководителя кружка по темам занятий с показом дидактического материала и приёмов работы.</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        Основные содержательные линии программы направлены на личностное развитие учащихся, воспитание у них интереса к различным видам деятельности, получение и развитие определенных профессиональных навыков. Программа дает возможность ребенку как можно более полно представить себе место, роль, значение и применение материала в окружающей жизни.</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lastRenderedPageBreak/>
        <w:t>Программа предназначена для учащихся 1-4 классов и рассчитана на 4 года обучения. Количество часов в год:</w:t>
      </w:r>
      <w:r w:rsidRPr="00A208FA">
        <w:rPr>
          <w:rFonts w:ascii="Times New Roman" w:eastAsia="Times New Roman" w:hAnsi="Times New Roman" w:cs="Times New Roman"/>
          <w:b/>
          <w:bCs/>
          <w:color w:val="000000"/>
          <w:sz w:val="24"/>
          <w:szCs w:val="24"/>
          <w:lang w:eastAsia="ru-RU"/>
        </w:rPr>
        <w:t> </w:t>
      </w:r>
      <w:r w:rsidRPr="00A208FA">
        <w:rPr>
          <w:rFonts w:ascii="Times New Roman" w:eastAsia="Times New Roman" w:hAnsi="Times New Roman" w:cs="Times New Roman"/>
          <w:color w:val="000000"/>
          <w:sz w:val="24"/>
          <w:szCs w:val="24"/>
          <w:lang w:eastAsia="ru-RU"/>
        </w:rPr>
        <w:t>в 1-м классе – 33 часа, во 2-4 классах по 34 часа.</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Описание ценностных ориентиров содержания образования</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        Личностные ценности</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жизни</w:t>
      </w:r>
      <w:r w:rsidRPr="00A208FA">
        <w:rPr>
          <w:rFonts w:ascii="Times New Roman" w:eastAsia="Times New Roman" w:hAnsi="Times New Roman" w:cs="Times New Roman"/>
          <w:color w:val="000000"/>
          <w:sz w:val="24"/>
          <w:szCs w:val="24"/>
          <w:lang w:eastAsia="ru-RU"/>
        </w:rPr>
        <w:t> –  признание человеческой жизни и существования живого в природе в целом как величайшей ценности, как основы для подлинного экологического сознания.</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добра</w:t>
      </w:r>
      <w:r w:rsidRPr="00A208FA">
        <w:rPr>
          <w:rFonts w:ascii="Times New Roman" w:eastAsia="Times New Roman" w:hAnsi="Times New Roman" w:cs="Times New Roman"/>
          <w:color w:val="000000"/>
          <w:sz w:val="24"/>
          <w:szCs w:val="24"/>
          <w:lang w:eastAsia="ru-RU"/>
        </w:rPr>
        <w:t> – направленность человека на развитие и сохранение жизни, через сострадание и милосердие как проявление высшей человеческой способности - любви.</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природы</w:t>
      </w:r>
      <w:r w:rsidRPr="00A208FA">
        <w:rPr>
          <w:rFonts w:ascii="Times New Roman" w:eastAsia="Times New Roman" w:hAnsi="Times New Roman" w:cs="Times New Roman"/>
          <w:color w:val="000000"/>
          <w:sz w:val="24"/>
          <w:szCs w:val="24"/>
          <w:lang w:eastAsia="ru-RU"/>
        </w:rPr>
        <w:t> основывается на общечеловеческой ценности жизни, на осознании себя частью природного мира – частью живой и неживой природы. Любовь к природе означает, прежде всего, бережное отношение к ней как к среде обитания и выживания человека, а также переживание чувства красоты, гармонии, её совершенства, сохранение и приумножение её богатства.</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истины</w:t>
      </w:r>
      <w:r w:rsidRPr="00A208FA">
        <w:rPr>
          <w:rFonts w:ascii="Times New Roman" w:eastAsia="Times New Roman" w:hAnsi="Times New Roman" w:cs="Times New Roman"/>
          <w:color w:val="000000"/>
          <w:sz w:val="24"/>
          <w:szCs w:val="24"/>
          <w:lang w:eastAsia="ru-RU"/>
        </w:rPr>
        <w:t> – это ценность научного познания как части культуры человечества, разума, понимания сущности бытия, мироздания.</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красоты, гармонии</w:t>
      </w:r>
      <w:r w:rsidRPr="00A208FA">
        <w:rPr>
          <w:rFonts w:ascii="Times New Roman" w:eastAsia="Times New Roman" w:hAnsi="Times New Roman" w:cs="Times New Roman"/>
          <w:color w:val="000000"/>
          <w:sz w:val="24"/>
          <w:szCs w:val="24"/>
          <w:lang w:eastAsia="ru-RU"/>
        </w:rPr>
        <w:t> лежит в основе эстетического воспитания через приобщение человека к разным видам искусства. Это ценность совершенства, гармонизации, приведения в соответствие с идеалом, стремление к нему – «красота спасёт мир».</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        Общественные ценности</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человека</w:t>
      </w:r>
      <w:r w:rsidRPr="00A208FA">
        <w:rPr>
          <w:rFonts w:ascii="Times New Roman" w:eastAsia="Times New Roman" w:hAnsi="Times New Roman" w:cs="Times New Roman"/>
          <w:color w:val="000000"/>
          <w:sz w:val="24"/>
          <w:szCs w:val="24"/>
          <w:lang w:eastAsia="ru-RU"/>
        </w:rPr>
        <w:t> как разумного существа, стремящегося к добру и самосовершенствованью, важность и необходимость соблюдения здорового образа жизни в единстве его составляющих: физическом, психическом и социально-нравственном здоровье.  </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семьи </w:t>
      </w:r>
      <w:r w:rsidRPr="00A208FA">
        <w:rPr>
          <w:rFonts w:ascii="Times New Roman" w:eastAsia="Times New Roman" w:hAnsi="Times New Roman" w:cs="Times New Roman"/>
          <w:color w:val="000000"/>
          <w:sz w:val="24"/>
          <w:szCs w:val="24"/>
          <w:lang w:eastAsia="ru-RU"/>
        </w:rPr>
        <w:t>как</w:t>
      </w:r>
      <w:r w:rsidRPr="00A208FA">
        <w:rPr>
          <w:rFonts w:ascii="Times New Roman" w:eastAsia="Times New Roman" w:hAnsi="Times New Roman" w:cs="Times New Roman"/>
          <w:b/>
          <w:bCs/>
          <w:color w:val="000000"/>
          <w:sz w:val="24"/>
          <w:szCs w:val="24"/>
          <w:lang w:eastAsia="ru-RU"/>
        </w:rPr>
        <w:t> </w:t>
      </w:r>
      <w:r w:rsidRPr="00A208FA">
        <w:rPr>
          <w:rFonts w:ascii="Times New Roman" w:eastAsia="Times New Roman" w:hAnsi="Times New Roman" w:cs="Times New Roman"/>
          <w:color w:val="000000"/>
          <w:sz w:val="24"/>
          <w:szCs w:val="24"/>
          <w:lang w:eastAsia="ru-RU"/>
        </w:rPr>
        <w:t>первой и самой значимой для развития ребёнка социальной и образовательной среды, обеспечивающей преемственность культурных традиций народов России  от поколения к поколению и тем самым жизнеспособность российского общества.</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труда и творчества</w:t>
      </w:r>
      <w:r w:rsidRPr="00A208FA">
        <w:rPr>
          <w:rFonts w:ascii="Times New Roman" w:eastAsia="Times New Roman" w:hAnsi="Times New Roman" w:cs="Times New Roman"/>
          <w:color w:val="000000"/>
          <w:sz w:val="24"/>
          <w:szCs w:val="24"/>
          <w:lang w:eastAsia="ru-RU"/>
        </w:rPr>
        <w:t> как естественного условия человеческой жизни, состояния нормального человеческого существования.</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свободы</w:t>
      </w:r>
      <w:r w:rsidRPr="00A208FA">
        <w:rPr>
          <w:rFonts w:ascii="Times New Roman" w:eastAsia="Times New Roman" w:hAnsi="Times New Roman" w:cs="Times New Roman"/>
          <w:color w:val="000000"/>
          <w:sz w:val="24"/>
          <w:szCs w:val="24"/>
          <w:lang w:eastAsia="ru-RU"/>
        </w:rPr>
        <w:t> как свободы выбора человеком своих мыслей и поступков, но свободы естественно ограниченной нормами, правилами, законами общества, членом которого всегда по всей социальной сути является человек.</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социальной солидарности </w:t>
      </w:r>
      <w:r w:rsidRPr="00A208FA">
        <w:rPr>
          <w:rFonts w:ascii="Times New Roman" w:eastAsia="Times New Roman" w:hAnsi="Times New Roman" w:cs="Times New Roman"/>
          <w:color w:val="000000"/>
          <w:sz w:val="24"/>
          <w:szCs w:val="24"/>
          <w:lang w:eastAsia="ru-RU"/>
        </w:rPr>
        <w:t>как признание прав и свобод человека, обладание чувствами справедливости, милосердия, чести, достоинства по отношению к себе и к другим людям.</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гражданственности </w:t>
      </w:r>
      <w:r w:rsidRPr="00A208FA">
        <w:rPr>
          <w:rFonts w:ascii="Times New Roman" w:eastAsia="Times New Roman" w:hAnsi="Times New Roman" w:cs="Times New Roman"/>
          <w:color w:val="000000"/>
          <w:sz w:val="24"/>
          <w:szCs w:val="24"/>
          <w:lang w:eastAsia="ru-RU"/>
        </w:rPr>
        <w:t>– осознание человеком себя как члена общества, народа, представителя страны и государства.</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патриотизма – </w:t>
      </w:r>
      <w:r w:rsidRPr="00A208FA">
        <w:rPr>
          <w:rFonts w:ascii="Times New Roman" w:eastAsia="Times New Roman" w:hAnsi="Times New Roman" w:cs="Times New Roman"/>
          <w:color w:val="000000"/>
          <w:sz w:val="24"/>
          <w:szCs w:val="24"/>
          <w:lang w:eastAsia="ru-RU"/>
        </w:rPr>
        <w:t>одно из проявлений духовной зрелости человека, выражающееся в любви к России,  народу, малой родине, в осознанном желании служить Отечеству.</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Ценность человечества </w:t>
      </w:r>
      <w:r w:rsidRPr="00A208FA">
        <w:rPr>
          <w:rFonts w:ascii="Times New Roman" w:eastAsia="Times New Roman" w:hAnsi="Times New Roman" w:cs="Times New Roman"/>
          <w:color w:val="000000"/>
          <w:sz w:val="24"/>
          <w:szCs w:val="24"/>
          <w:lang w:eastAsia="ru-RU"/>
        </w:rPr>
        <w:t>как части мирового сообщества, для существования и прогресса которого необходимы мир, сотрудничество народов и уважение к многообразию их культур.</w:t>
      </w:r>
    </w:p>
    <w:p w:rsidR="00A208FA" w:rsidRPr="00A208FA" w:rsidRDefault="00A208FA" w:rsidP="00A208FA">
      <w:pPr>
        <w:shd w:val="clear" w:color="auto" w:fill="FFFFFF"/>
        <w:spacing w:after="0" w:line="240" w:lineRule="auto"/>
        <w:ind w:right="58" w:firstLine="426"/>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Форма реализации программы</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Приоритет отдается активным формам преподавания. В программе эффективно сочетаются  индивидуальные, групповые,  фронтальные, коллективные, интегрированные формы работы.</w:t>
      </w:r>
    </w:p>
    <w:p w:rsidR="00A208FA" w:rsidRPr="00A208FA" w:rsidRDefault="00A208FA" w:rsidP="00A208FA">
      <w:pPr>
        <w:shd w:val="clear" w:color="auto" w:fill="FFFFFF"/>
        <w:spacing w:after="0" w:line="240" w:lineRule="auto"/>
        <w:ind w:right="58" w:firstLine="426"/>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Основные методы и технологии</w:t>
      </w:r>
    </w:p>
    <w:p w:rsidR="00A208FA" w:rsidRPr="00A208FA" w:rsidRDefault="00A208FA" w:rsidP="00A208FA">
      <w:pPr>
        <w:shd w:val="clear" w:color="auto" w:fill="FFFFFF"/>
        <w:spacing w:after="0" w:line="240" w:lineRule="auto"/>
        <w:ind w:right="58" w:firstLine="426"/>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  Методы проведения занятий: беседа, игра, практическая работа, наблюдение, коллективные и индивидуальные обсуждения, самостоятельная работа. Методы контроля: консультация, доклад, выступление, выставка, презентация, мини-конференция.</w:t>
      </w:r>
    </w:p>
    <w:p w:rsidR="00A208FA" w:rsidRPr="00A208FA" w:rsidRDefault="00A208FA" w:rsidP="00A208FA">
      <w:pPr>
        <w:shd w:val="clear" w:color="auto" w:fill="FFFFFF"/>
        <w:spacing w:after="0" w:line="240" w:lineRule="auto"/>
        <w:ind w:left="720" w:right="58" w:hanging="720"/>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lastRenderedPageBreak/>
        <w:t>Технологии:</w:t>
      </w:r>
    </w:p>
    <w:p w:rsidR="00A208FA" w:rsidRPr="00A208FA" w:rsidRDefault="00A208FA" w:rsidP="00A208FA">
      <w:pPr>
        <w:numPr>
          <w:ilvl w:val="0"/>
          <w:numId w:val="5"/>
        </w:numPr>
        <w:shd w:val="clear" w:color="auto" w:fill="FFFFFF"/>
        <w:spacing w:before="30" w:after="30" w:line="240" w:lineRule="auto"/>
        <w:ind w:left="786" w:right="5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уровневая дифференциация;</w:t>
      </w:r>
    </w:p>
    <w:p w:rsidR="00A208FA" w:rsidRPr="00A208FA" w:rsidRDefault="00A208FA" w:rsidP="00A208FA">
      <w:pPr>
        <w:numPr>
          <w:ilvl w:val="0"/>
          <w:numId w:val="5"/>
        </w:numPr>
        <w:shd w:val="clear" w:color="auto" w:fill="FFFFFF"/>
        <w:spacing w:before="30" w:after="30" w:line="240" w:lineRule="auto"/>
        <w:ind w:left="786" w:right="5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проблемное обучение;</w:t>
      </w:r>
    </w:p>
    <w:p w:rsidR="00A208FA" w:rsidRPr="00A208FA" w:rsidRDefault="00A208FA" w:rsidP="00A208FA">
      <w:pPr>
        <w:numPr>
          <w:ilvl w:val="0"/>
          <w:numId w:val="5"/>
        </w:numPr>
        <w:shd w:val="clear" w:color="auto" w:fill="FFFFFF"/>
        <w:spacing w:before="30" w:after="30" w:line="240" w:lineRule="auto"/>
        <w:ind w:left="786" w:right="5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моделирующая деятельность;</w:t>
      </w:r>
    </w:p>
    <w:p w:rsidR="00A208FA" w:rsidRPr="00A208FA" w:rsidRDefault="00A208FA" w:rsidP="00A208FA">
      <w:pPr>
        <w:numPr>
          <w:ilvl w:val="0"/>
          <w:numId w:val="5"/>
        </w:numPr>
        <w:shd w:val="clear" w:color="auto" w:fill="FFFFFF"/>
        <w:spacing w:before="30" w:after="30" w:line="240" w:lineRule="auto"/>
        <w:ind w:left="786" w:right="5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поисковая деятельность;</w:t>
      </w:r>
    </w:p>
    <w:p w:rsidR="00A208FA" w:rsidRPr="00A208FA" w:rsidRDefault="00A208FA" w:rsidP="00A208FA">
      <w:pPr>
        <w:numPr>
          <w:ilvl w:val="0"/>
          <w:numId w:val="5"/>
        </w:numPr>
        <w:shd w:val="clear" w:color="auto" w:fill="FFFFFF"/>
        <w:spacing w:before="30" w:after="30" w:line="240" w:lineRule="auto"/>
        <w:ind w:left="786" w:right="5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информационно-коммуникационные технологии;</w:t>
      </w:r>
    </w:p>
    <w:p w:rsidR="00A208FA" w:rsidRPr="00A208FA" w:rsidRDefault="00A208FA" w:rsidP="00A208FA">
      <w:pPr>
        <w:numPr>
          <w:ilvl w:val="0"/>
          <w:numId w:val="5"/>
        </w:numPr>
        <w:shd w:val="clear" w:color="auto" w:fill="FFFFFF"/>
        <w:spacing w:before="30" w:after="30" w:line="240" w:lineRule="auto"/>
        <w:ind w:left="786" w:right="58"/>
        <w:jc w:val="both"/>
        <w:rPr>
          <w:rFonts w:ascii="Calibri" w:eastAsia="Times New Roman" w:hAnsi="Calibri" w:cs="Calibri"/>
          <w:color w:val="000000"/>
          <w:sz w:val="20"/>
          <w:szCs w:val="20"/>
          <w:lang w:eastAsia="ru-RU"/>
        </w:rPr>
      </w:pPr>
      <w:proofErr w:type="spellStart"/>
      <w:r w:rsidRPr="00A208FA">
        <w:rPr>
          <w:rFonts w:ascii="Times New Roman" w:eastAsia="Times New Roman" w:hAnsi="Times New Roman" w:cs="Times New Roman"/>
          <w:color w:val="000000"/>
          <w:sz w:val="24"/>
          <w:szCs w:val="24"/>
          <w:lang w:eastAsia="ru-RU"/>
        </w:rPr>
        <w:t>здоровьесберегающие</w:t>
      </w:r>
      <w:proofErr w:type="spellEnd"/>
      <w:r w:rsidRPr="00A208FA">
        <w:rPr>
          <w:rFonts w:ascii="Times New Roman" w:eastAsia="Times New Roman" w:hAnsi="Times New Roman" w:cs="Times New Roman"/>
          <w:color w:val="000000"/>
          <w:sz w:val="24"/>
          <w:szCs w:val="24"/>
          <w:lang w:eastAsia="ru-RU"/>
        </w:rPr>
        <w:t xml:space="preserve"> технологии</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В основу программы положены следующие принципы:</w:t>
      </w:r>
    </w:p>
    <w:p w:rsidR="00A208FA" w:rsidRPr="00A208FA" w:rsidRDefault="00A208FA" w:rsidP="00A208FA">
      <w:pPr>
        <w:numPr>
          <w:ilvl w:val="0"/>
          <w:numId w:val="6"/>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непрерывное дополнительное образование как механизм обеспечения полноты и цельности образования;</w:t>
      </w:r>
    </w:p>
    <w:p w:rsidR="00A208FA" w:rsidRPr="00A208FA" w:rsidRDefault="00A208FA" w:rsidP="00A208FA">
      <w:pPr>
        <w:numPr>
          <w:ilvl w:val="0"/>
          <w:numId w:val="6"/>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связи с жизнью;</w:t>
      </w:r>
    </w:p>
    <w:p w:rsidR="00A208FA" w:rsidRPr="00A208FA" w:rsidRDefault="00A208FA" w:rsidP="00A208FA">
      <w:pPr>
        <w:numPr>
          <w:ilvl w:val="0"/>
          <w:numId w:val="6"/>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развитие индивидуальности каждого ребёнка;</w:t>
      </w:r>
    </w:p>
    <w:p w:rsidR="00A208FA" w:rsidRPr="00A208FA" w:rsidRDefault="00A208FA" w:rsidP="00A208FA">
      <w:pPr>
        <w:numPr>
          <w:ilvl w:val="0"/>
          <w:numId w:val="6"/>
        </w:numPr>
        <w:shd w:val="clear" w:color="auto" w:fill="FFFFFF"/>
        <w:spacing w:before="30" w:after="30" w:line="240" w:lineRule="auto"/>
        <w:jc w:val="both"/>
        <w:rPr>
          <w:rFonts w:ascii="Calibri" w:eastAsia="Times New Roman" w:hAnsi="Calibri" w:cs="Calibri"/>
          <w:color w:val="000000"/>
          <w:sz w:val="20"/>
          <w:szCs w:val="20"/>
          <w:lang w:eastAsia="ru-RU"/>
        </w:rPr>
      </w:pPr>
      <w:proofErr w:type="gramStart"/>
      <w:r w:rsidRPr="00A208FA">
        <w:rPr>
          <w:rFonts w:ascii="Times New Roman" w:eastAsia="Times New Roman" w:hAnsi="Times New Roman" w:cs="Times New Roman"/>
          <w:color w:val="000000"/>
          <w:sz w:val="24"/>
          <w:szCs w:val="24"/>
          <w:lang w:eastAsia="ru-RU"/>
        </w:rPr>
        <w:t>единство</w:t>
      </w:r>
      <w:proofErr w:type="gramEnd"/>
      <w:r w:rsidRPr="00A208FA">
        <w:rPr>
          <w:rFonts w:ascii="Times New Roman" w:eastAsia="Times New Roman" w:hAnsi="Times New Roman" w:cs="Times New Roman"/>
          <w:color w:val="000000"/>
          <w:sz w:val="24"/>
          <w:szCs w:val="24"/>
          <w:lang w:eastAsia="ru-RU"/>
        </w:rPr>
        <w:t xml:space="preserve"> и целостность субъект-субъектных отношений;</w:t>
      </w:r>
    </w:p>
    <w:p w:rsidR="00A208FA" w:rsidRPr="00A208FA" w:rsidRDefault="00A208FA" w:rsidP="00A208FA">
      <w:pPr>
        <w:numPr>
          <w:ilvl w:val="0"/>
          <w:numId w:val="6"/>
        </w:numPr>
        <w:shd w:val="clear" w:color="auto" w:fill="FFFFFF"/>
        <w:spacing w:before="30" w:after="30" w:line="240" w:lineRule="auto"/>
        <w:jc w:val="both"/>
        <w:rPr>
          <w:rFonts w:ascii="Calibri" w:eastAsia="Times New Roman" w:hAnsi="Calibri" w:cs="Calibri"/>
          <w:color w:val="000000"/>
          <w:sz w:val="20"/>
          <w:szCs w:val="20"/>
          <w:lang w:eastAsia="ru-RU"/>
        </w:rPr>
      </w:pPr>
      <w:proofErr w:type="gramStart"/>
      <w:r w:rsidRPr="00A208FA">
        <w:rPr>
          <w:rFonts w:ascii="Times New Roman" w:eastAsia="Times New Roman" w:hAnsi="Times New Roman" w:cs="Times New Roman"/>
          <w:color w:val="000000"/>
          <w:sz w:val="24"/>
          <w:szCs w:val="24"/>
          <w:lang w:eastAsia="ru-RU"/>
        </w:rPr>
        <w:t>системная</w:t>
      </w:r>
      <w:proofErr w:type="gramEnd"/>
      <w:r w:rsidRPr="00A208FA">
        <w:rPr>
          <w:rFonts w:ascii="Times New Roman" w:eastAsia="Times New Roman" w:hAnsi="Times New Roman" w:cs="Times New Roman"/>
          <w:color w:val="000000"/>
          <w:sz w:val="24"/>
          <w:szCs w:val="24"/>
          <w:lang w:eastAsia="ru-RU"/>
        </w:rPr>
        <w:t xml:space="preserve"> организация управления учебно-воспитательным процессом (систематичность, контролируемость, последовательность, доступность, наглядность, построения программного материала  «от простого к сложному»).</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Важным условием осуществления политехнического принципа является органическая связь со всеми предметами начальной школы, влияние на повышение качества учебной работы ученика. Например, лепка развивает наблюдательность ребёнка, положительно сказывается на формировании каллиграфических навыков, вырезание по трафарету улучшает глазомер учащегося и т. д.</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Формы работы</w:t>
      </w:r>
      <w:r w:rsidRPr="00A208FA">
        <w:rPr>
          <w:rFonts w:ascii="Times New Roman" w:eastAsia="Times New Roman" w:hAnsi="Times New Roman" w:cs="Times New Roman"/>
          <w:color w:val="000000"/>
          <w:sz w:val="24"/>
          <w:szCs w:val="24"/>
          <w:lang w:eastAsia="ru-RU"/>
        </w:rPr>
        <w:t>:</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беседы;</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рассматривание подлинных изделий, иллюстраций, альбомов, открыток, таблиц;</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выставки детских работ в школе, селе; выставки работ выпускников;</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просмотр видеофильмов, компьютерных презентаций, мультфильмов;</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proofErr w:type="spellStart"/>
      <w:r w:rsidRPr="00A208FA">
        <w:rPr>
          <w:rFonts w:ascii="Times New Roman" w:eastAsia="Times New Roman" w:hAnsi="Times New Roman" w:cs="Times New Roman"/>
          <w:color w:val="000000"/>
          <w:sz w:val="24"/>
          <w:szCs w:val="24"/>
          <w:lang w:eastAsia="ru-RU"/>
        </w:rPr>
        <w:t>видеоуроки</w:t>
      </w:r>
      <w:proofErr w:type="spellEnd"/>
      <w:r w:rsidRPr="00A208FA">
        <w:rPr>
          <w:rFonts w:ascii="Times New Roman" w:eastAsia="Times New Roman" w:hAnsi="Times New Roman" w:cs="Times New Roman"/>
          <w:color w:val="000000"/>
          <w:sz w:val="24"/>
          <w:szCs w:val="24"/>
          <w:lang w:eastAsia="ru-RU"/>
        </w:rPr>
        <w:t>;</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экскурсии;</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дидактические игры;</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экспериментирование с материалами;</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соревнования, развлечения;</w:t>
      </w:r>
    </w:p>
    <w:p w:rsidR="00A208FA" w:rsidRPr="00A208FA" w:rsidRDefault="00A208FA" w:rsidP="00A208FA">
      <w:pPr>
        <w:numPr>
          <w:ilvl w:val="0"/>
          <w:numId w:val="7"/>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сочинение сказок, рассказов, историй о своих работах.</w:t>
      </w:r>
    </w:p>
    <w:p w:rsidR="00A208FA" w:rsidRPr="00A208FA" w:rsidRDefault="00A208FA" w:rsidP="00A208FA">
      <w:pPr>
        <w:shd w:val="clear" w:color="auto" w:fill="FFFFFF"/>
        <w:spacing w:after="0" w:line="240" w:lineRule="auto"/>
        <w:ind w:firstLine="708"/>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Методы и приёмы:</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proofErr w:type="spellStart"/>
      <w:r w:rsidRPr="00A208FA">
        <w:rPr>
          <w:rFonts w:ascii="Times New Roman" w:eastAsia="Times New Roman" w:hAnsi="Times New Roman" w:cs="Times New Roman"/>
          <w:color w:val="000000"/>
          <w:sz w:val="24"/>
          <w:szCs w:val="24"/>
          <w:lang w:eastAsia="ru-RU"/>
        </w:rPr>
        <w:t>одномоментности</w:t>
      </w:r>
      <w:proofErr w:type="spellEnd"/>
      <w:r w:rsidRPr="00A208FA">
        <w:rPr>
          <w:rFonts w:ascii="Times New Roman" w:eastAsia="Times New Roman" w:hAnsi="Times New Roman" w:cs="Times New Roman"/>
          <w:color w:val="000000"/>
          <w:sz w:val="24"/>
          <w:szCs w:val="24"/>
          <w:lang w:eastAsia="ru-RU"/>
        </w:rPr>
        <w:t>;</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обследования, исследования;</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наглядности;</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словесный;</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практический;</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эвристический;</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частично-поисковый;</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проблемно-мотивационный;</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метод «подмастерья»;</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сотворчество;</w:t>
      </w:r>
    </w:p>
    <w:p w:rsidR="00A208FA" w:rsidRPr="00A208FA" w:rsidRDefault="00A208FA" w:rsidP="00A208FA">
      <w:pPr>
        <w:numPr>
          <w:ilvl w:val="0"/>
          <w:numId w:val="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игра.</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Планируемые результаты освоения учащимися</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программы внеурочной деятельности «Чудеса своими руками»</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lastRenderedPageBreak/>
        <w:t>        Первый уровень результатов</w:t>
      </w:r>
      <w:r w:rsidRPr="00A208FA">
        <w:rPr>
          <w:rFonts w:ascii="Times New Roman" w:eastAsia="Times New Roman" w:hAnsi="Times New Roman" w:cs="Times New Roman"/>
          <w:color w:val="000000"/>
          <w:sz w:val="24"/>
          <w:szCs w:val="24"/>
          <w:lang w:eastAsia="ru-RU"/>
        </w:rPr>
        <w:t> – занятия  художественным творчеством,  приобретение начальных представлений о материальной культуре как продукте творческой, предметно-преобразующей деятельности человека, о предметном мире как основной среде обитания современного человека, о гармоничной взаимосвязи предметного мира с миром природы, об отражении в предметах материальной среды нравственно-эстетического и социально-исторического опыта человечества; о ценности предшествующих культур и необходимости бережного отношения к ним в целях сохранения и развития культурных традиций; начальных знаний и представлений о наиболее важных правилах дизайна, которые необходимо учитывать при создании предметов материальной культуры; общего представления о мире профессий, их социальном значении, истории возникновения и применения различных материалов и инструментов, об использовании изделий некоторых традиционных ремесел в быту.</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        </w:t>
      </w:r>
      <w:r w:rsidRPr="00A208FA">
        <w:rPr>
          <w:rFonts w:ascii="Times New Roman" w:eastAsia="Times New Roman" w:hAnsi="Times New Roman" w:cs="Times New Roman"/>
          <w:b/>
          <w:bCs/>
          <w:color w:val="000000"/>
          <w:sz w:val="24"/>
          <w:szCs w:val="24"/>
          <w:lang w:eastAsia="ru-RU"/>
        </w:rPr>
        <w:t>Второй уровень результатов</w:t>
      </w:r>
      <w:r w:rsidRPr="00A208FA">
        <w:rPr>
          <w:rFonts w:ascii="Times New Roman" w:eastAsia="Times New Roman" w:hAnsi="Times New Roman" w:cs="Times New Roman"/>
          <w:color w:val="000000"/>
          <w:sz w:val="24"/>
          <w:szCs w:val="24"/>
          <w:lang w:eastAsia="ru-RU"/>
        </w:rPr>
        <w:t> – использование приобретённых знаний и умений для творческой самореализации при оформлении своего дома, классной комнаты, при изготовлении подарков близким и друзьям, участие в художественных выставках, конкурсах.</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Третий уровень результатов</w:t>
      </w:r>
      <w:r w:rsidRPr="00A208FA">
        <w:rPr>
          <w:rFonts w:ascii="Times New Roman" w:eastAsia="Times New Roman" w:hAnsi="Times New Roman" w:cs="Times New Roman"/>
          <w:color w:val="000000"/>
          <w:sz w:val="24"/>
          <w:szCs w:val="24"/>
          <w:lang w:eastAsia="ru-RU"/>
        </w:rPr>
        <w:t> – использование приобретённых знаний и умений для творческой самореализации при изготовлении подарков, игрушечных моделей, художественно-декоративных и других изделий, участие в художественных акциях в окружающем школу социуме.</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Личностные универсальные учебные действия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У обучающегося будут сформированы:</w:t>
      </w:r>
    </w:p>
    <w:p w:rsidR="00A208FA" w:rsidRPr="00A208FA" w:rsidRDefault="00A208FA" w:rsidP="00A208FA">
      <w:pPr>
        <w:numPr>
          <w:ilvl w:val="0"/>
          <w:numId w:val="9"/>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интерес к новым видам прикладного творчества, к новым способам самовыражения;</w:t>
      </w:r>
    </w:p>
    <w:p w:rsidR="00A208FA" w:rsidRPr="00A208FA" w:rsidRDefault="00A208FA" w:rsidP="00A208FA">
      <w:pPr>
        <w:numPr>
          <w:ilvl w:val="0"/>
          <w:numId w:val="9"/>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познавательный интерес к новым способам исследования технологий и материалов;</w:t>
      </w:r>
    </w:p>
    <w:p w:rsidR="00A208FA" w:rsidRPr="00A208FA" w:rsidRDefault="00A208FA" w:rsidP="00A208FA">
      <w:pPr>
        <w:numPr>
          <w:ilvl w:val="0"/>
          <w:numId w:val="9"/>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адекватное понимание причин успешности/</w:t>
      </w:r>
      <w:proofErr w:type="spellStart"/>
      <w:r w:rsidRPr="00A208FA">
        <w:rPr>
          <w:rFonts w:ascii="Times New Roman" w:eastAsia="Times New Roman" w:hAnsi="Times New Roman" w:cs="Times New Roman"/>
          <w:color w:val="000000"/>
          <w:sz w:val="24"/>
          <w:szCs w:val="24"/>
          <w:lang w:eastAsia="ru-RU"/>
        </w:rPr>
        <w:t>неуспешности</w:t>
      </w:r>
      <w:proofErr w:type="spellEnd"/>
      <w:r w:rsidRPr="00A208FA">
        <w:rPr>
          <w:rFonts w:ascii="Times New Roman" w:eastAsia="Times New Roman" w:hAnsi="Times New Roman" w:cs="Times New Roman"/>
          <w:color w:val="000000"/>
          <w:sz w:val="24"/>
          <w:szCs w:val="24"/>
          <w:lang w:eastAsia="ru-RU"/>
        </w:rPr>
        <w:t xml:space="preserve"> творческой деятельности.</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Обучающийся получит возможность для формирования:</w:t>
      </w:r>
    </w:p>
    <w:p w:rsidR="00A208FA" w:rsidRPr="00A208FA" w:rsidRDefault="00A208FA" w:rsidP="00A208FA">
      <w:pPr>
        <w:numPr>
          <w:ilvl w:val="0"/>
          <w:numId w:val="10"/>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внутренней позиции на уровне понимания необходимости творческой деятельности, как одного из средств самовыражения в социальной жизни;</w:t>
      </w:r>
    </w:p>
    <w:p w:rsidR="00A208FA" w:rsidRPr="00A208FA" w:rsidRDefault="00A208FA" w:rsidP="00A208FA">
      <w:pPr>
        <w:numPr>
          <w:ilvl w:val="0"/>
          <w:numId w:val="10"/>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выраженной познавательной мотивации;</w:t>
      </w:r>
    </w:p>
    <w:p w:rsidR="00A208FA" w:rsidRPr="00A208FA" w:rsidRDefault="00A208FA" w:rsidP="00A208FA">
      <w:pPr>
        <w:numPr>
          <w:ilvl w:val="0"/>
          <w:numId w:val="10"/>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устойчивого интереса к новым способам познания.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Регулятивные универсальные учебные действия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Обучающийся научится:</w:t>
      </w:r>
    </w:p>
    <w:p w:rsidR="00A208FA" w:rsidRPr="00A208FA" w:rsidRDefault="00A208FA" w:rsidP="00A208FA">
      <w:pPr>
        <w:numPr>
          <w:ilvl w:val="0"/>
          <w:numId w:val="11"/>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планировать свои действия;</w:t>
      </w:r>
    </w:p>
    <w:p w:rsidR="00A208FA" w:rsidRPr="00A208FA" w:rsidRDefault="00A208FA" w:rsidP="00A208FA">
      <w:pPr>
        <w:numPr>
          <w:ilvl w:val="0"/>
          <w:numId w:val="11"/>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осуществлять итоговый и пошаговый контроль;</w:t>
      </w:r>
    </w:p>
    <w:p w:rsidR="00A208FA" w:rsidRPr="00A208FA" w:rsidRDefault="00A208FA" w:rsidP="00A208FA">
      <w:pPr>
        <w:numPr>
          <w:ilvl w:val="0"/>
          <w:numId w:val="11"/>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адекватно воспринимать оценку учителя;</w:t>
      </w:r>
    </w:p>
    <w:p w:rsidR="00A208FA" w:rsidRPr="00A208FA" w:rsidRDefault="00A208FA" w:rsidP="00A208FA">
      <w:pPr>
        <w:numPr>
          <w:ilvl w:val="0"/>
          <w:numId w:val="11"/>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различать способ и результат действия.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Обучающийся получит возможность научиться:</w:t>
      </w:r>
    </w:p>
    <w:p w:rsidR="00A208FA" w:rsidRPr="00A208FA" w:rsidRDefault="00A208FA" w:rsidP="00A208FA">
      <w:pPr>
        <w:numPr>
          <w:ilvl w:val="0"/>
          <w:numId w:val="12"/>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проявлять познавательную инициативу;</w:t>
      </w:r>
    </w:p>
    <w:p w:rsidR="00A208FA" w:rsidRPr="00A208FA" w:rsidRDefault="00A208FA" w:rsidP="00A208FA">
      <w:pPr>
        <w:numPr>
          <w:ilvl w:val="0"/>
          <w:numId w:val="12"/>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самостоятельно находить варианты решения творческой задачи.</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Коммуникативные универсальные учебные действия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Учащиеся смогут:</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допускать существование различных точек зрения и различных вариантов выполнения поставленной творческой задачи;</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учитывать разные мнения, стремиться к координации при выполнении коллективных работ;</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формулировать собственное мнение и позицию;</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договариваться, приходить к общему решению;</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lastRenderedPageBreak/>
        <w:t>соблюдать корректность в высказываниях;</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задавать вопросы по существу;</w:t>
      </w:r>
    </w:p>
    <w:p w:rsidR="00A208FA" w:rsidRPr="00A208FA" w:rsidRDefault="00A208FA" w:rsidP="00A208FA">
      <w:pPr>
        <w:numPr>
          <w:ilvl w:val="0"/>
          <w:numId w:val="13"/>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контролировать действия партнёра.</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Обучающийся получит возможность научиться:</w:t>
      </w:r>
    </w:p>
    <w:p w:rsidR="00A208FA" w:rsidRPr="00A208FA" w:rsidRDefault="00A208FA" w:rsidP="00A208FA">
      <w:pPr>
        <w:numPr>
          <w:ilvl w:val="0"/>
          <w:numId w:val="14"/>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учитывать разные мнения и обосновывать свою позицию;</w:t>
      </w:r>
    </w:p>
    <w:p w:rsidR="00A208FA" w:rsidRPr="00A208FA" w:rsidRDefault="00A208FA" w:rsidP="00A208FA">
      <w:pPr>
        <w:numPr>
          <w:ilvl w:val="0"/>
          <w:numId w:val="14"/>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владеть монологической и диалогической формой речи;</w:t>
      </w:r>
    </w:p>
    <w:p w:rsidR="00A208FA" w:rsidRPr="00A208FA" w:rsidRDefault="00A208FA" w:rsidP="00A208FA">
      <w:pPr>
        <w:numPr>
          <w:ilvl w:val="0"/>
          <w:numId w:val="14"/>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осуществлять взаимный контроль и оказывать партнёрам в сотрудничестве необходимую взаимопомощь.</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Познавательные универсальные учебные действия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Обучающийся научится:</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осуществлять поиск нужной информации для выполнения художественной задачи с использованием учебной и дополнительной литературы в открытом информационном пространстве, в т.ч. контролируемом пространстве Интернет;</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высказываться в устной и письменной форме;</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анализировать объекты, выделять главное;</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осуществлять синтез (целое из частей);</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проводить сравнение, классификацию по разным критериям;</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устанавливать причинно-следственные связи;</w:t>
      </w:r>
    </w:p>
    <w:p w:rsidR="00A208FA" w:rsidRPr="00A208FA" w:rsidRDefault="00A208FA" w:rsidP="00A208FA">
      <w:pPr>
        <w:numPr>
          <w:ilvl w:val="0"/>
          <w:numId w:val="15"/>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строить рассуждения об объекте.</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Обучающийся получит возможность научиться:</w:t>
      </w:r>
    </w:p>
    <w:p w:rsidR="00A208FA" w:rsidRPr="00A208FA" w:rsidRDefault="00A208FA" w:rsidP="00A208FA">
      <w:pPr>
        <w:numPr>
          <w:ilvl w:val="0"/>
          <w:numId w:val="16"/>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осуществлять расширенный поиск информации в соответствии с исследовательской задачей с использованием ресурсов библиотек и сети Интернет;</w:t>
      </w:r>
    </w:p>
    <w:p w:rsidR="00A208FA" w:rsidRPr="00A208FA" w:rsidRDefault="00A208FA" w:rsidP="00A208FA">
      <w:pPr>
        <w:numPr>
          <w:ilvl w:val="0"/>
          <w:numId w:val="16"/>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осознанно и произвольно строить сообщения в устной и письменной форме;</w:t>
      </w:r>
    </w:p>
    <w:p w:rsidR="00A208FA" w:rsidRPr="00A208FA" w:rsidRDefault="00A208FA" w:rsidP="00A208FA">
      <w:pPr>
        <w:numPr>
          <w:ilvl w:val="0"/>
          <w:numId w:val="16"/>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использованию методов и приёмов художественно-творческой деятельности в основном учебном процессе и повседневной жизни.</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i/>
          <w:iCs/>
          <w:color w:val="000000"/>
          <w:sz w:val="24"/>
          <w:szCs w:val="24"/>
          <w:lang w:eastAsia="ru-RU"/>
        </w:rPr>
        <w:t>В результате занятий по предложенной программе учащиеся получат возможность:</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развивать образное мышление, воображение, интеллект, фантазию, техническое мышление, творческие способности;</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расширять знания и представления о традиционных и современных материалах для прикладного творчества;</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познакомиться с новыми технологическими приёмами обработки различных материалов;</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использовать ранее изученные приёмы в новых комбинациях и сочетаниях;</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познакомиться с новыми инструментами для обработки материалов или с новыми функциями уже известных инструментов;</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совершенствовать навыки трудовой деятельности в коллективе;</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оказывать посильную помощь в дизайне и оформлении класса, школы, своего жилища;</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достичь оптимального для каждого уровня развития;</w:t>
      </w:r>
    </w:p>
    <w:p w:rsidR="00A208FA" w:rsidRPr="00A208FA" w:rsidRDefault="00A208FA" w:rsidP="00A208FA">
      <w:pPr>
        <w:numPr>
          <w:ilvl w:val="0"/>
          <w:numId w:val="17"/>
        </w:numPr>
        <w:shd w:val="clear" w:color="auto" w:fill="FFFFFF"/>
        <w:spacing w:before="30" w:after="3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сформировать навыки работы с информацией.</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Предполагаемые результаты реализации программы</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Примерная тематика проектных работ учащихся:</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Мои изобретения по оригами</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Альбом «Обрывная аппликация»</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Азбука из солёного теста</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Аппликация из геометрических фигур</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Аппликация из дробленной яичной скорлупы</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Бумага – замечательный материал</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lastRenderedPageBreak/>
        <w:t>Пластилин. Сказки моего народа</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Вязание привлекает, а исследование увлекает</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Книжка «Ах, эти новогодние снежинки»</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Бумажное царство цветов</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 «Мастерской Деда Мороза»</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Открытки… Открытки…</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Новогодние ёлки из разных материалов</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Волшебная бисеринка</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Волшебный мир ёлочных игрушек</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Вторая жизнь конфетных фантиков</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Я вяжу крючком</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Прихватки</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Игольницы</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Изготовление картин в технике «лоскутная пластика»</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Игрушки  из солёного теста</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Игрушки в технике «папье-маше»</w:t>
      </w:r>
    </w:p>
    <w:p w:rsidR="00A208FA" w:rsidRPr="00A208FA" w:rsidRDefault="00A208FA" w:rsidP="00A208FA">
      <w:pPr>
        <w:numPr>
          <w:ilvl w:val="0"/>
          <w:numId w:val="18"/>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Лепим с удовольствием</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Итогом детской деятельности и результативностью курса являются:</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организация выставок (раскрывает для детей значимость их труда, формирует положительные мотивы к труду);</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выход за пределы занятий (участие в мероприятиях школы, села; в конкурсах, фестивалях, конференциях различного уровня; размещение интересных работ в Интернете);</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Портфолио достижений учащихся.</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Методы оценки результативности программы:</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количественный анализ;</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статистические данные;</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фиксация занятий и посещаемости в рабочем журнале;</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отслеживание результатов учебно-познавательной деятельности учащихся (наблюдение, диагностика);</w:t>
      </w:r>
    </w:p>
    <w:p w:rsidR="00A208FA" w:rsidRPr="00A208FA" w:rsidRDefault="00A208FA" w:rsidP="00A208FA">
      <w:pPr>
        <w:numPr>
          <w:ilvl w:val="0"/>
          <w:numId w:val="19"/>
        </w:numPr>
        <w:shd w:val="clear" w:color="auto" w:fill="FFFFFF"/>
        <w:spacing w:before="30" w:after="3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практические материалы.</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Содержание программы</w:t>
      </w: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 класс (17 часа)</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Работа с природными материалами.</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Знакомство с природными материалами. Аппликация из листьев. Аппликация из семян и круп. Поделки из шишек и желудей. Конструирование из скорлупы грецкого ореха и яичной скорлупы. Рыбка, лебедь. Букет из сухих цветов. Рисование пластилином.</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Пластилиновая сказка.</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Работа с бумагой и картоном.</w:t>
      </w:r>
    </w:p>
    <w:p w:rsidR="00A208FA" w:rsidRPr="00A208FA" w:rsidRDefault="00A208FA" w:rsidP="00A208FA">
      <w:pPr>
        <w:shd w:val="clear" w:color="auto" w:fill="FFFFFF"/>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Бумага - замечательный материал. Оригами: треугольник, лягушка, сова, рыбки, ворона. Аппликация: ёж-добытчик, слон, цветы. Обрывная аппликация «Любимые герои сказок». Мозаика из бумаги. Попугай. Цепочки для елки. Новогодняя открытка. Новогодние снежинки.        </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Лепка из солёного теста.</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Азбука солёного теста. Фигурки из соленого теста. Овощи и фрукты. Именинный торт. Корзина с грибами. В гостях у феи цветов. Ромашки и маки. Весенние цветы. Бабочка и пчелка. Цветочная поляна. Коллективная работа. Лепка пасхальных яиц. Роспись пасхальных яиц.</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Работа с «бросовым» материалом.</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lastRenderedPageBreak/>
        <w:t>Ознакомление с техникой изготовления поделок из «бросового» материала. Конфетные фантики. Фантазия. Настенное панно. Рамка для фото. Изготовление сувенира по выбору. Отчетная выставка работ учащихся.</w:t>
      </w:r>
    </w:p>
    <w:p w:rsidR="00A208FA" w:rsidRPr="00A208FA" w:rsidRDefault="00A208FA" w:rsidP="00A208FA">
      <w:pPr>
        <w:shd w:val="clear" w:color="auto" w:fill="FFFFFF"/>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xml:space="preserve"> </w:t>
      </w:r>
    </w:p>
    <w:p w:rsidR="00A208FA" w:rsidRPr="00A208FA" w:rsidRDefault="00A208FA" w:rsidP="00A208FA">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8"/>
          <w:szCs w:val="28"/>
          <w:lang w:eastAsia="ru-RU"/>
        </w:rPr>
        <w:t>Календарно  - тематическое планирование 1 класс (17 часов)</w:t>
      </w:r>
    </w:p>
    <w:tbl>
      <w:tblPr>
        <w:tblW w:w="0" w:type="auto"/>
        <w:tblInd w:w="-426" w:type="dxa"/>
        <w:shd w:val="clear" w:color="auto" w:fill="FFFFFF"/>
        <w:tblCellMar>
          <w:top w:w="15" w:type="dxa"/>
          <w:left w:w="15" w:type="dxa"/>
          <w:bottom w:w="15" w:type="dxa"/>
          <w:right w:w="15" w:type="dxa"/>
        </w:tblCellMar>
        <w:tblLook w:val="04A0" w:firstRow="1" w:lastRow="0" w:firstColumn="1" w:lastColumn="0" w:noHBand="0" w:noVBand="1"/>
      </w:tblPr>
      <w:tblGrid>
        <w:gridCol w:w="817"/>
        <w:gridCol w:w="4249"/>
        <w:gridCol w:w="989"/>
        <w:gridCol w:w="1057"/>
        <w:gridCol w:w="958"/>
        <w:gridCol w:w="1691"/>
      </w:tblGrid>
      <w:tr w:rsidR="00A208FA" w:rsidRPr="00A208FA" w:rsidTr="005B6331">
        <w:trPr>
          <w:trHeight w:val="396"/>
        </w:trPr>
        <w:tc>
          <w:tcPr>
            <w:tcW w:w="817"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 п/п</w:t>
            </w:r>
          </w:p>
        </w:tc>
        <w:tc>
          <w:tcPr>
            <w:tcW w:w="4249"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Тема</w:t>
            </w:r>
          </w:p>
        </w:tc>
        <w:tc>
          <w:tcPr>
            <w:tcW w:w="989"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Кол-во часов</w:t>
            </w:r>
          </w:p>
        </w:tc>
        <w:tc>
          <w:tcPr>
            <w:tcW w:w="201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Дата</w:t>
            </w:r>
          </w:p>
        </w:tc>
        <w:tc>
          <w:tcPr>
            <w:tcW w:w="1691"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Примечания</w:t>
            </w:r>
          </w:p>
        </w:tc>
      </w:tr>
      <w:tr w:rsidR="00A208FA" w:rsidRPr="00A208FA" w:rsidTr="005B6331">
        <w:trPr>
          <w:trHeight w:val="276"/>
        </w:trPr>
        <w:tc>
          <w:tcPr>
            <w:tcW w:w="0" w:type="auto"/>
            <w:vMerge/>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План.</w:t>
            </w: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Факт.</w:t>
            </w:r>
          </w:p>
        </w:tc>
        <w:tc>
          <w:tcPr>
            <w:tcW w:w="0" w:type="auto"/>
            <w:vMerge/>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r>
      <w:tr w:rsidR="00A208FA" w:rsidRPr="00A208FA" w:rsidTr="005B6331">
        <w:trPr>
          <w:trHeight w:val="276"/>
        </w:trPr>
        <w:tc>
          <w:tcPr>
            <w:tcW w:w="9761" w:type="dxa"/>
            <w:gridSpan w:val="6"/>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Работа с природными материалами</w:t>
            </w: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Знакомство с природными материалами.</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922104" w:rsidP="00A208FA">
            <w:pPr>
              <w:spacing w:after="0" w:line="240" w:lineRule="auto"/>
              <w:rPr>
                <w:rFonts w:ascii="Calibri" w:eastAsia="Times New Roman" w:hAnsi="Calibri" w:cs="Calibri"/>
                <w:color w:val="000000"/>
                <w:sz w:val="20"/>
                <w:szCs w:val="20"/>
                <w:lang w:eastAsia="ru-RU"/>
              </w:rPr>
            </w:pPr>
            <w:r>
              <w:rPr>
                <w:rFonts w:ascii="Calibri" w:eastAsia="Times New Roman" w:hAnsi="Calibri" w:cs="Calibri"/>
                <w:color w:val="000000"/>
                <w:sz w:val="20"/>
                <w:szCs w:val="20"/>
                <w:lang w:eastAsia="ru-RU"/>
              </w:rPr>
              <w:t xml:space="preserve"> </w:t>
            </w: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экскурсия</w:t>
            </w: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2</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Аппликация из листьев.</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3</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Аппликация из семян и круп.</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4</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Поделки из шишек и желудей.</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5</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Конструирование из скорлупы грецкого ореха и яичной скорлупы. Рыбка, лебедь.</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6</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Букет из сухих цветов.</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7</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Рисование пластилином.</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8</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Пластилиновая сказка.</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9761" w:type="dxa"/>
            <w:gridSpan w:val="6"/>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b/>
                <w:bCs/>
                <w:color w:val="000000"/>
                <w:sz w:val="24"/>
                <w:szCs w:val="24"/>
                <w:lang w:eastAsia="ru-RU"/>
              </w:rPr>
              <w:t>Работа с бумагой и картоном</w:t>
            </w: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9</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Бумага - замечательный материал.</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10</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Оригами: треугольник, лягушка, сова, рыбки, ворона.</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11</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Аппликация: ёж-добытчик, слон, цветы.</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52"/>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12</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both"/>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Обрывная аппликация «Любимые герои сказок».</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13</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Мозаика из бумаги. Попугай.</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14</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Цепочки для елки.</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15</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Новогодняя открытка.</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8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16</w:t>
            </w:r>
          </w:p>
        </w:tc>
        <w:tc>
          <w:tcPr>
            <w:tcW w:w="424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Новогодние снежинки.        </w:t>
            </w:r>
          </w:p>
        </w:tc>
        <w:tc>
          <w:tcPr>
            <w:tcW w:w="9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r w:rsidRPr="00A208FA">
              <w:rPr>
                <w:rFonts w:ascii="Times New Roman" w:eastAsia="Times New Roman" w:hAnsi="Times New Roman" w:cs="Times New Roman"/>
                <w:color w:val="000000"/>
                <w:sz w:val="24"/>
                <w:szCs w:val="24"/>
                <w:lang w:eastAsia="ru-RU"/>
              </w:rPr>
              <w:t>1</w:t>
            </w:r>
          </w:p>
        </w:tc>
        <w:tc>
          <w:tcPr>
            <w:tcW w:w="10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Calibri" w:eastAsia="Times New Roman" w:hAnsi="Calibri" w:cs="Calibri"/>
                <w:color w:val="000000"/>
                <w:sz w:val="20"/>
                <w:szCs w:val="20"/>
                <w:lang w:eastAsia="ru-RU"/>
              </w:rPr>
            </w:pPr>
          </w:p>
        </w:tc>
        <w:tc>
          <w:tcPr>
            <w:tcW w:w="95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208FA" w:rsidRPr="00A208FA" w:rsidRDefault="00A208FA" w:rsidP="00A208FA">
            <w:pPr>
              <w:spacing w:after="0" w:line="240" w:lineRule="auto"/>
              <w:rPr>
                <w:rFonts w:ascii="Times New Roman" w:eastAsia="Times New Roman" w:hAnsi="Times New Roman" w:cs="Times New Roman"/>
                <w:sz w:val="20"/>
                <w:szCs w:val="20"/>
                <w:lang w:eastAsia="ru-RU"/>
              </w:rPr>
            </w:pPr>
          </w:p>
        </w:tc>
      </w:tr>
      <w:tr w:rsidR="00A208FA" w:rsidRPr="00A208FA" w:rsidTr="005B6331">
        <w:trPr>
          <w:trHeight w:val="276"/>
        </w:trPr>
        <w:tc>
          <w:tcPr>
            <w:tcW w:w="9761" w:type="dxa"/>
            <w:gridSpan w:val="6"/>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A208FA" w:rsidRPr="00A208FA" w:rsidRDefault="00A208FA" w:rsidP="00A208FA">
            <w:pPr>
              <w:spacing w:after="0" w:line="240" w:lineRule="auto"/>
              <w:jc w:val="center"/>
              <w:rPr>
                <w:rFonts w:ascii="Calibri" w:eastAsia="Times New Roman" w:hAnsi="Calibri" w:cs="Calibri"/>
                <w:color w:val="000000"/>
                <w:sz w:val="20"/>
                <w:szCs w:val="20"/>
                <w:lang w:eastAsia="ru-RU"/>
              </w:rPr>
            </w:pPr>
          </w:p>
        </w:tc>
      </w:tr>
    </w:tbl>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A208FA" w:rsidRPr="00A208FA" w:rsidRDefault="00A208FA" w:rsidP="00A208FA">
      <w:pPr>
        <w:shd w:val="clear" w:color="auto" w:fill="FFFFFF"/>
        <w:spacing w:after="0" w:line="240" w:lineRule="auto"/>
        <w:ind w:right="58"/>
        <w:jc w:val="center"/>
        <w:rPr>
          <w:rFonts w:ascii="Times New Roman" w:eastAsia="Times New Roman" w:hAnsi="Times New Roman" w:cs="Times New Roman"/>
          <w:b/>
          <w:bCs/>
          <w:color w:val="000000"/>
          <w:sz w:val="28"/>
          <w:szCs w:val="28"/>
          <w:lang w:eastAsia="ru-RU"/>
        </w:rPr>
      </w:pPr>
    </w:p>
    <w:p w:rsidR="007454E5" w:rsidRDefault="007454E5"/>
    <w:sectPr w:rsidR="007454E5" w:rsidSect="00906AB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5F52BC"/>
    <w:multiLevelType w:val="multilevel"/>
    <w:tmpl w:val="6D327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BE569B"/>
    <w:multiLevelType w:val="multilevel"/>
    <w:tmpl w:val="6630B8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5F2282E"/>
    <w:multiLevelType w:val="multilevel"/>
    <w:tmpl w:val="2E32A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7FF44CD"/>
    <w:multiLevelType w:val="multilevel"/>
    <w:tmpl w:val="68FA9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EA3063D"/>
    <w:multiLevelType w:val="multilevel"/>
    <w:tmpl w:val="23025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83C50F9"/>
    <w:multiLevelType w:val="multilevel"/>
    <w:tmpl w:val="39EA5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9781E75"/>
    <w:multiLevelType w:val="multilevel"/>
    <w:tmpl w:val="4822A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DA70C03"/>
    <w:multiLevelType w:val="multilevel"/>
    <w:tmpl w:val="FCD8B7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442735A"/>
    <w:multiLevelType w:val="multilevel"/>
    <w:tmpl w:val="11009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5AB1EDA"/>
    <w:multiLevelType w:val="multilevel"/>
    <w:tmpl w:val="B1187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62B5BE6"/>
    <w:multiLevelType w:val="multilevel"/>
    <w:tmpl w:val="8318C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AF5194F"/>
    <w:multiLevelType w:val="multilevel"/>
    <w:tmpl w:val="3BCEB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0E761FA"/>
    <w:multiLevelType w:val="multilevel"/>
    <w:tmpl w:val="FF2E1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6FE0C49"/>
    <w:multiLevelType w:val="multilevel"/>
    <w:tmpl w:val="DA0EF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FCB3D0C"/>
    <w:multiLevelType w:val="multilevel"/>
    <w:tmpl w:val="8CA86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6EB1A5C"/>
    <w:multiLevelType w:val="multilevel"/>
    <w:tmpl w:val="C98EC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F5F558D"/>
    <w:multiLevelType w:val="multilevel"/>
    <w:tmpl w:val="73445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14F2E9B"/>
    <w:multiLevelType w:val="multilevel"/>
    <w:tmpl w:val="48D0A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8EA7C66"/>
    <w:multiLevelType w:val="multilevel"/>
    <w:tmpl w:val="5ABA0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0"/>
  </w:num>
  <w:num w:numId="3">
    <w:abstractNumId w:val="11"/>
  </w:num>
  <w:num w:numId="4">
    <w:abstractNumId w:val="2"/>
  </w:num>
  <w:num w:numId="5">
    <w:abstractNumId w:val="12"/>
  </w:num>
  <w:num w:numId="6">
    <w:abstractNumId w:val="5"/>
  </w:num>
  <w:num w:numId="7">
    <w:abstractNumId w:val="8"/>
  </w:num>
  <w:num w:numId="8">
    <w:abstractNumId w:val="7"/>
  </w:num>
  <w:num w:numId="9">
    <w:abstractNumId w:val="17"/>
  </w:num>
  <w:num w:numId="10">
    <w:abstractNumId w:val="1"/>
  </w:num>
  <w:num w:numId="11">
    <w:abstractNumId w:val="9"/>
  </w:num>
  <w:num w:numId="12">
    <w:abstractNumId w:val="6"/>
  </w:num>
  <w:num w:numId="13">
    <w:abstractNumId w:val="13"/>
  </w:num>
  <w:num w:numId="14">
    <w:abstractNumId w:val="15"/>
  </w:num>
  <w:num w:numId="15">
    <w:abstractNumId w:val="14"/>
  </w:num>
  <w:num w:numId="16">
    <w:abstractNumId w:val="18"/>
  </w:num>
  <w:num w:numId="17">
    <w:abstractNumId w:val="4"/>
  </w:num>
  <w:num w:numId="18">
    <w:abstractNumId w:val="0"/>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5D55"/>
    <w:rsid w:val="00395D55"/>
    <w:rsid w:val="007454E5"/>
    <w:rsid w:val="00906AB3"/>
    <w:rsid w:val="00922104"/>
    <w:rsid w:val="00A208FA"/>
    <w:rsid w:val="00CE22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2324ADE-9D8B-4FB4-B8ED-F688BFB63C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3466</Words>
  <Characters>19762</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23182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chernokalov_a@mail.ru</dc:creator>
  <cp:keywords/>
  <dc:description/>
  <cp:lastModifiedBy>ЯНА</cp:lastModifiedBy>
  <cp:revision>2</cp:revision>
  <dcterms:created xsi:type="dcterms:W3CDTF">2021-11-19T17:49:00Z</dcterms:created>
  <dcterms:modified xsi:type="dcterms:W3CDTF">2021-11-19T17:49:00Z</dcterms:modified>
</cp:coreProperties>
</file>