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94734">
      <w:pPr>
        <w:rPr>
          <w:b/>
          <w:i/>
          <w:sz w:val="24"/>
          <w:szCs w:val="24"/>
        </w:rPr>
      </w:pPr>
      <w:r w:rsidRPr="00092D70">
        <w:rPr>
          <w:rFonts w:ascii="Calibri" w:eastAsia="Times New Roman" w:hAnsi="Calibri" w:cs="Times New Roman"/>
          <w:b/>
          <w:i/>
          <w:sz w:val="24"/>
          <w:szCs w:val="24"/>
        </w:rPr>
        <w:t>Контрольная работа по алгебре №7 по теме «Элементы комбинаторики и теории вероятностей»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126"/>
      </w:tblGrid>
      <w:tr w:rsidR="00094734" w:rsidTr="005669B8">
        <w:tc>
          <w:tcPr>
            <w:tcW w:w="1476" w:type="dxa"/>
          </w:tcPr>
          <w:p w:rsidR="00094734" w:rsidRDefault="00094734" w:rsidP="0056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094734" w:rsidRDefault="00094734" w:rsidP="0056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094734" w:rsidRDefault="00094734" w:rsidP="0056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094734" w:rsidRDefault="00094734" w:rsidP="0056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094734" w:rsidRDefault="00094734" w:rsidP="0056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094734" w:rsidRDefault="00094734" w:rsidP="005669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094734" w:rsidTr="005669B8">
        <w:tc>
          <w:tcPr>
            <w:tcW w:w="1476" w:type="dxa"/>
          </w:tcPr>
          <w:p w:rsidR="00094734" w:rsidRDefault="00094734" w:rsidP="005669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08.04.2020</w:t>
            </w:r>
          </w:p>
        </w:tc>
        <w:tc>
          <w:tcPr>
            <w:tcW w:w="3027" w:type="dxa"/>
          </w:tcPr>
          <w:p w:rsidR="00094734" w:rsidRDefault="00094734" w:rsidP="00094734">
            <w:pPr>
              <w:rPr>
                <w:b/>
                <w:i/>
                <w:sz w:val="24"/>
                <w:szCs w:val="24"/>
              </w:rPr>
            </w:pPr>
            <w:r w:rsidRPr="00092D70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Контрольная работа по алгебре №7 по теме «Элементы комбинаторики и теории вероятностей»</w:t>
            </w:r>
          </w:p>
          <w:p w:rsidR="00094734" w:rsidRDefault="00094734" w:rsidP="00566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94734" w:rsidRDefault="00094734" w:rsidP="00566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094734" w:rsidRPr="0067459A" w:rsidRDefault="00094734" w:rsidP="00566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</w:pPr>
            <w:r w:rsidRPr="0067459A">
              <w:rPr>
                <w:rFonts w:ascii="Times New Roman" w:hAnsi="Times New Roman" w:cs="Times New Roman"/>
                <w:b/>
                <w:bCs/>
                <w:caps/>
                <w:color w:val="FF0000"/>
                <w:sz w:val="24"/>
                <w:szCs w:val="24"/>
              </w:rPr>
              <w:t>Выполнить контрольную работу на двойном листе в клеточку.</w:t>
            </w:r>
          </w:p>
          <w:p w:rsidR="00094734" w:rsidRDefault="00094734" w:rsidP="00094734">
            <w:pPr>
              <w:rPr>
                <w:b/>
                <w:i/>
                <w:sz w:val="24"/>
                <w:szCs w:val="24"/>
              </w:rPr>
            </w:pPr>
            <w:r w:rsidRPr="00092D70">
              <w:rPr>
                <w:rFonts w:ascii="Calibri" w:eastAsia="Times New Roman" w:hAnsi="Calibri" w:cs="Times New Roman"/>
                <w:b/>
                <w:i/>
                <w:sz w:val="24"/>
                <w:szCs w:val="24"/>
              </w:rPr>
              <w:t>Контрольная работа по алгебре №7 по теме «Элементы комбинаторики и теории вероятностей»</w:t>
            </w:r>
          </w:p>
          <w:p w:rsidR="00094734" w:rsidRPr="00094734" w:rsidRDefault="00094734" w:rsidP="00094734">
            <w:pPr>
              <w:shd w:val="clear" w:color="auto" w:fill="FCFCFC"/>
              <w:spacing w:line="462" w:lineRule="atLeast"/>
              <w:textAlignment w:val="baseline"/>
              <w:outlineLvl w:val="3"/>
              <w:rPr>
                <w:rFonts w:ascii="Times" w:eastAsia="Times New Roman" w:hAnsi="Times" w:cs="Times"/>
                <w:color w:val="03437C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03437C"/>
                <w:sz w:val="43"/>
                <w:szCs w:val="43"/>
                <w:bdr w:val="none" w:sz="0" w:space="0" w:color="auto" w:frame="1"/>
              </w:rPr>
              <w:t> </w:t>
            </w:r>
            <w:r w:rsidRPr="00094734">
              <w:rPr>
                <w:rFonts w:ascii="Times" w:eastAsia="Times New Roman" w:hAnsi="Times" w:cs="Times"/>
                <w:color w:val="03437C"/>
                <w:sz w:val="24"/>
                <w:szCs w:val="24"/>
                <w:bdr w:val="none" w:sz="0" w:space="0" w:color="auto" w:frame="1"/>
              </w:rPr>
              <w:t>К-7. Вариант 1</w:t>
            </w:r>
          </w:p>
          <w:p w:rsidR="00094734" w:rsidRPr="00094734" w:rsidRDefault="00094734" w:rsidP="00094734">
            <w:pPr>
              <w:numPr>
                <w:ilvl w:val="0"/>
                <w:numId w:val="1"/>
              </w:numPr>
              <w:shd w:val="clear" w:color="auto" w:fill="FCFCFC"/>
              <w:spacing w:after="53"/>
              <w:ind w:left="533"/>
              <w:textAlignment w:val="baseline"/>
              <w:rPr>
                <w:rFonts w:ascii="Times" w:eastAsia="Times New Roman" w:hAnsi="Times" w:cs="Times"/>
                <w:color w:val="581E1E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t>Сколькими способами можно разместить пять различных книг на полке?</w:t>
            </w:r>
          </w:p>
          <w:p w:rsidR="00094734" w:rsidRPr="00094734" w:rsidRDefault="00094734" w:rsidP="00094734">
            <w:pPr>
              <w:numPr>
                <w:ilvl w:val="0"/>
                <w:numId w:val="1"/>
              </w:numPr>
              <w:shd w:val="clear" w:color="auto" w:fill="FCFCFC"/>
              <w:spacing w:after="53"/>
              <w:ind w:left="533"/>
              <w:textAlignment w:val="baseline"/>
              <w:rPr>
                <w:rFonts w:ascii="Times" w:eastAsia="Times New Roman" w:hAnsi="Times" w:cs="Times"/>
                <w:color w:val="581E1E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t>Сколько трехзначных чисел с разными цифрами можно составить из цифр 0, 1, 3, 6, 7, 9?</w:t>
            </w:r>
          </w:p>
          <w:p w:rsidR="00094734" w:rsidRPr="00094734" w:rsidRDefault="00094734" w:rsidP="00094734">
            <w:pPr>
              <w:numPr>
                <w:ilvl w:val="0"/>
                <w:numId w:val="1"/>
              </w:numPr>
              <w:shd w:val="clear" w:color="auto" w:fill="FCFCFC"/>
              <w:spacing w:after="53"/>
              <w:ind w:left="533"/>
              <w:textAlignment w:val="baseline"/>
              <w:rPr>
                <w:rFonts w:ascii="Times" w:eastAsia="Times New Roman" w:hAnsi="Times" w:cs="Times"/>
                <w:color w:val="581E1E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t>Из десяти членов команды надо выбрать капитана и его заместителя. Сколькими способами это можно сделать?</w:t>
            </w:r>
          </w:p>
          <w:p w:rsidR="00094734" w:rsidRPr="00094734" w:rsidRDefault="00094734" w:rsidP="00094734">
            <w:pPr>
              <w:numPr>
                <w:ilvl w:val="0"/>
                <w:numId w:val="1"/>
              </w:numPr>
              <w:shd w:val="clear" w:color="auto" w:fill="FCFCFC"/>
              <w:ind w:left="533"/>
              <w:textAlignment w:val="baseline"/>
              <w:rPr>
                <w:rFonts w:ascii="Times" w:eastAsia="Times New Roman" w:hAnsi="Times" w:cs="Times"/>
                <w:color w:val="581E1E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t>Вычислите 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</w:rPr>
              <w:t>3</w:t>
            </w:r>
            <w:r w:rsidRPr="00094734">
              <w:rPr>
                <w:rFonts w:ascii="inherit" w:eastAsia="Times New Roman" w:hAnsi="inherit" w:cs="Times"/>
                <w:b/>
                <w:bCs/>
                <w:i/>
                <w:iCs/>
                <w:color w:val="581E1E"/>
                <w:sz w:val="24"/>
                <w:szCs w:val="24"/>
              </w:rPr>
              <w:t>Р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  <w:vertAlign w:val="subscript"/>
              </w:rPr>
              <w:t>3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</w:rPr>
              <w:t> + 2</w:t>
            </w:r>
            <w:r w:rsidRPr="00094734">
              <w:rPr>
                <w:rFonts w:ascii="inherit" w:eastAsia="Times New Roman" w:hAnsi="inherit" w:cs="Times"/>
                <w:b/>
                <w:bCs/>
                <w:i/>
                <w:iCs/>
                <w:color w:val="581E1E"/>
                <w:sz w:val="24"/>
                <w:szCs w:val="24"/>
              </w:rPr>
              <w:t>А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  <w:vertAlign w:val="superscript"/>
              </w:rPr>
              <w:t>2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  <w:vertAlign w:val="subscript"/>
              </w:rPr>
              <w:t>10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</w:rPr>
              <w:t> – </w:t>
            </w:r>
            <w:r w:rsidRPr="00094734">
              <w:rPr>
                <w:rFonts w:ascii="inherit" w:eastAsia="Times New Roman" w:hAnsi="inherit" w:cs="Times"/>
                <w:b/>
                <w:bCs/>
                <w:i/>
                <w:iCs/>
                <w:color w:val="581E1E"/>
                <w:sz w:val="24"/>
                <w:szCs w:val="24"/>
              </w:rPr>
              <w:t>С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  <w:vertAlign w:val="superscript"/>
              </w:rPr>
              <w:t>2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  <w:vertAlign w:val="subscript"/>
              </w:rPr>
              <w:t>7</w:t>
            </w:r>
            <w:r w:rsidRPr="00094734">
              <w:rPr>
                <w:rFonts w:ascii="inherit" w:eastAsia="Times New Roman" w:hAnsi="inherit" w:cs="Times"/>
                <w:b/>
                <w:bCs/>
                <w:color w:val="581E1E"/>
                <w:sz w:val="24"/>
                <w:szCs w:val="24"/>
              </w:rPr>
              <w:t>.</w:t>
            </w:r>
          </w:p>
          <w:p w:rsidR="00094734" w:rsidRPr="00094734" w:rsidRDefault="00094734" w:rsidP="00094734">
            <w:pPr>
              <w:numPr>
                <w:ilvl w:val="0"/>
                <w:numId w:val="1"/>
              </w:numPr>
              <w:shd w:val="clear" w:color="auto" w:fill="FCFCFC"/>
              <w:spacing w:after="53"/>
              <w:ind w:left="533"/>
              <w:textAlignment w:val="baseline"/>
              <w:rPr>
                <w:rFonts w:ascii="Times" w:eastAsia="Times New Roman" w:hAnsi="Times" w:cs="Times"/>
                <w:color w:val="581E1E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t xml:space="preserve">Выпускники экономического института работают в трех различных компаниях: 17 человек – в банке, 23 – в фирме и 19 –в налоговой инспекции. Найдите вероятность того, что </w:t>
            </w: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lastRenderedPageBreak/>
              <w:t>случайно встреченный выпускник работает в фирме.</w:t>
            </w:r>
          </w:p>
          <w:p w:rsidR="00094734" w:rsidRPr="00094734" w:rsidRDefault="00094734" w:rsidP="00094734">
            <w:pPr>
              <w:numPr>
                <w:ilvl w:val="0"/>
                <w:numId w:val="1"/>
              </w:numPr>
              <w:shd w:val="clear" w:color="auto" w:fill="FCFCFC"/>
              <w:spacing w:after="53"/>
              <w:ind w:left="533"/>
              <w:textAlignment w:val="baseline"/>
              <w:rPr>
                <w:rFonts w:ascii="Times" w:eastAsia="Times New Roman" w:hAnsi="Times" w:cs="Times"/>
                <w:color w:val="581E1E"/>
                <w:sz w:val="24"/>
                <w:szCs w:val="24"/>
              </w:rPr>
            </w:pPr>
            <w:r w:rsidRPr="00094734">
              <w:rPr>
                <w:rFonts w:ascii="Times" w:eastAsia="Times New Roman" w:hAnsi="Times" w:cs="Times"/>
                <w:color w:val="581E1E"/>
                <w:sz w:val="24"/>
                <w:szCs w:val="24"/>
              </w:rPr>
              <w:t>Мишень представляет собой три круга (один внутри другого), радиусы которых равны 3, 7 и 8 см. Стрелок выстрелил не целясь и попал в мишень. Найдите вероятность того, что он попал в средний круг, но не попал в маленький круг.</w:t>
            </w:r>
          </w:p>
          <w:p w:rsidR="00094734" w:rsidRPr="003416EE" w:rsidRDefault="00094734" w:rsidP="005669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4734" w:rsidRDefault="00094734" w:rsidP="005669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94734" w:rsidRPr="003416EE" w:rsidRDefault="00094734" w:rsidP="00094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ватцап,электронная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levhenko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elena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2014@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Pr="0009473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094734" w:rsidRPr="000E232C" w:rsidRDefault="00094734" w:rsidP="00094734">
      <w:pPr>
        <w:rPr>
          <w:rFonts w:ascii="Times New Roman" w:hAnsi="Times New Roman" w:cs="Times New Roman"/>
          <w:sz w:val="28"/>
          <w:szCs w:val="28"/>
        </w:rPr>
      </w:pPr>
    </w:p>
    <w:p w:rsidR="00094734" w:rsidRPr="00204B23" w:rsidRDefault="00094734" w:rsidP="000947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094734" w:rsidRPr="0067459A" w:rsidRDefault="00094734" w:rsidP="00094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</w:t>
      </w:r>
      <w:r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734" w:rsidRDefault="00094734" w:rsidP="00094734"/>
    <w:p w:rsidR="00094734" w:rsidRDefault="00094734"/>
    <w:sectPr w:rsidR="00094734" w:rsidSect="000947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E162E"/>
    <w:multiLevelType w:val="multilevel"/>
    <w:tmpl w:val="47E44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4734"/>
    <w:rsid w:val="00094734"/>
    <w:rsid w:val="0032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473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7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9473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94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4734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09473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7">
    <w:name w:val="Strong"/>
    <w:basedOn w:val="a0"/>
    <w:uiPriority w:val="22"/>
    <w:qFormat/>
    <w:rsid w:val="00094734"/>
    <w:rPr>
      <w:b/>
      <w:bCs/>
    </w:rPr>
  </w:style>
  <w:style w:type="character" w:styleId="a8">
    <w:name w:val="Emphasis"/>
    <w:basedOn w:val="a0"/>
    <w:uiPriority w:val="20"/>
    <w:qFormat/>
    <w:rsid w:val="000947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6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r-tat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2020-04-07T08:48:00Z</dcterms:created>
  <dcterms:modified xsi:type="dcterms:W3CDTF">2020-04-07T08:59:00Z</dcterms:modified>
</cp:coreProperties>
</file>