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C0" w:rsidRPr="00520AEC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520AEC">
        <w:rPr>
          <w:rFonts w:ascii="Times New Roman" w:hAnsi="Times New Roman" w:cs="Times New Roman"/>
          <w:sz w:val="28"/>
          <w:szCs w:val="28"/>
        </w:rPr>
        <w:t xml:space="preserve">Деление десятичных дробей. </w:t>
      </w:r>
      <w:r w:rsidRPr="00520AEC">
        <w:rPr>
          <w:rFonts w:ascii="Times New Roman" w:hAnsi="Times New Roman" w:cs="Times New Roman"/>
          <w:b/>
          <w:sz w:val="28"/>
          <w:szCs w:val="28"/>
        </w:rPr>
        <w:t>Деление  десятичной  дроби  на десятичную дробь</w:t>
      </w:r>
      <w:r w:rsidRPr="00520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AC0" w:rsidRPr="00520AEC" w:rsidRDefault="00123AC0" w:rsidP="00123AC0">
      <w:pPr>
        <w:rPr>
          <w:rFonts w:ascii="Times New Roman" w:hAnsi="Times New Roman" w:cs="Times New Roman"/>
          <w:sz w:val="28"/>
          <w:szCs w:val="28"/>
        </w:rPr>
      </w:pPr>
    </w:p>
    <w:p w:rsidR="00123AC0" w:rsidRPr="00123AC0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hyperlink r:id="rId4" w:history="1">
        <w:r w:rsidRPr="00123AC0">
          <w:rPr>
            <w:rStyle w:val="a3"/>
            <w:rFonts w:ascii="Times New Roman" w:hAnsi="Times New Roman" w:cs="Times New Roman"/>
            <w:sz w:val="28"/>
            <w:szCs w:val="28"/>
          </w:rPr>
          <w:t>матем 5.docx</w:t>
        </w:r>
      </w:hyperlink>
    </w:p>
    <w:p w:rsidR="00123AC0" w:rsidRPr="00123AC0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 2. Запиши тему  урока в тетрадь</w:t>
      </w:r>
    </w:p>
    <w:p w:rsidR="00123AC0" w:rsidRPr="00123AC0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>3 Учебник § 35 пример 1 стр.240</w:t>
      </w:r>
    </w:p>
    <w:p w:rsidR="00123AC0" w:rsidRPr="00123AC0" w:rsidRDefault="00123AC0" w:rsidP="00123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Как найти дробь от числа (разделить на знаменатель и умножить на числитель </w:t>
      </w:r>
    </w:p>
    <w:p w:rsidR="00123AC0" w:rsidRPr="00123AC0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>Что означает знаменатель, числитель дроби?</w:t>
      </w:r>
    </w:p>
    <w:p w:rsidR="00123AC0" w:rsidRPr="00123AC0" w:rsidRDefault="00123AC0" w:rsidP="00123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 xml:space="preserve">№ 986 , 988 </w:t>
      </w:r>
    </w:p>
    <w:p w:rsidR="00123AC0" w:rsidRPr="00123AC0" w:rsidRDefault="00123AC0" w:rsidP="00123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>Что значит разделить на 0,1; 0,0</w:t>
      </w:r>
    </w:p>
    <w:p w:rsidR="00123AC0" w:rsidRPr="00520AEC" w:rsidRDefault="00123AC0" w:rsidP="00123AC0">
      <w:pPr>
        <w:rPr>
          <w:rFonts w:ascii="Times New Roman" w:hAnsi="Times New Roman" w:cs="Times New Roman"/>
          <w:sz w:val="28"/>
          <w:szCs w:val="28"/>
        </w:rPr>
      </w:pPr>
      <w:r w:rsidRPr="00123AC0">
        <w:rPr>
          <w:rFonts w:ascii="Times New Roman" w:hAnsi="Times New Roman" w:cs="Times New Roman"/>
          <w:sz w:val="28"/>
          <w:szCs w:val="28"/>
        </w:rPr>
        <w:t>4. Д./з. § 35, № 987 , 995 (1) – порядок действий</w:t>
      </w:r>
    </w:p>
    <w:p w:rsidR="00A37A5B" w:rsidRDefault="00A37A5B"/>
    <w:p w:rsidR="00163940" w:rsidRDefault="00163940" w:rsidP="00163940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Виртуальная школа, ватцап  8 960 638 04 90,  электронная почта: </w:t>
      </w:r>
      <w:hyperlink r:id="rId5" w:history="1">
        <w:r>
          <w:rPr>
            <w:rStyle w:val="a3"/>
            <w:sz w:val="28"/>
            <w:szCs w:val="28"/>
          </w:rPr>
          <w:t>ya.elenakuchmistova@yandex.ru</w:t>
        </w:r>
      </w:hyperlink>
    </w:p>
    <w:p w:rsidR="00163940" w:rsidRDefault="00163940"/>
    <w:sectPr w:rsidR="00163940" w:rsidSect="0020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23AC0"/>
    <w:rsid w:val="00123AC0"/>
    <w:rsid w:val="00163940"/>
    <w:rsid w:val="00200C12"/>
    <w:rsid w:val="00A3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A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.elenakuchmistova@yandex.ru" TargetMode="External"/><Relationship Id="rId4" Type="http://schemas.openxmlformats.org/officeDocument/2006/relationships/hyperlink" Target="&#1084;&#1072;&#1090;&#1077;&#1084;%20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2020-04-09T15:22:00Z</dcterms:created>
  <dcterms:modified xsi:type="dcterms:W3CDTF">2020-04-09T16:05:00Z</dcterms:modified>
</cp:coreProperties>
</file>