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9C" w:rsidRPr="0096641C" w:rsidRDefault="000D069C" w:rsidP="000D0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09</w:t>
      </w:r>
      <w:r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0D069C" w:rsidRPr="0096641C" w:rsidRDefault="000D069C" w:rsidP="000D06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0D069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0D069C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11.15.-11.45.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 Родины в картинах-пейзажах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свою улицу.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12">
              <w:rPr>
                <w:rFonts w:ascii="Times New Roman" w:hAnsi="Times New Roman" w:cs="Times New Roman"/>
                <w:sz w:val="28"/>
                <w:szCs w:val="28"/>
              </w:rPr>
              <w:t>https://uchitelya.com/izo/50755-prezentaciya-kartina-peyzazh-3-klass.html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9C" w:rsidRPr="0096641C" w:rsidRDefault="000D069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0624" w:rsidRDefault="003B0624"/>
    <w:sectPr w:rsidR="003B0624" w:rsidSect="000D06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069C"/>
    <w:rsid w:val="000D069C"/>
    <w:rsid w:val="003B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D06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SPecialiST RePack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2020-04-08T08:51:00Z</dcterms:created>
  <dcterms:modified xsi:type="dcterms:W3CDTF">2020-04-08T08:52:00Z</dcterms:modified>
</cp:coreProperties>
</file>